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9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6E892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2026年一季度第二师铁门关市餐饮</w:t>
      </w:r>
    </w:p>
    <w:p w14:paraId="0A0CB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促消费活动方案（征求意见稿）</w:t>
      </w:r>
    </w:p>
    <w:p w14:paraId="525B3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451B9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w w:val="100"/>
          <w:sz w:val="32"/>
          <w:szCs w:val="32"/>
          <w:lang w:val="en-US" w:eastAsia="zh-CN"/>
        </w:rPr>
        <w:t>为深入贯彻落实党中央、国务院决策部署，</w:t>
      </w:r>
      <w:r>
        <w:rPr>
          <w:rFonts w:hint="eastAsia" w:ascii="宋体" w:hAnsi="宋体" w:eastAsia="方正仿宋简体" w:cs="方正仿宋简体"/>
          <w:w w:val="100"/>
          <w:sz w:val="32"/>
          <w:szCs w:val="32"/>
          <w:lang w:val="en-US" w:eastAsia="zh-CN"/>
        </w:rPr>
        <w:t>认真落实兵团党委八届十一次、师市党委十六届十一次全会安排部署，持续提振餐饮市场消费信心、释放消费潜力，结合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w w:val="100"/>
          <w:kern w:val="0"/>
          <w:sz w:val="32"/>
          <w:szCs w:val="32"/>
          <w:lang w:val="en-US" w:eastAsia="zh-CN"/>
        </w:rPr>
        <w:t>师市实际，现制定3月餐饮促消费活动方案。</w:t>
      </w:r>
    </w:p>
    <w:p w14:paraId="7CE18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一、活动时间</w:t>
      </w:r>
    </w:p>
    <w:p w14:paraId="2E359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2026年3月17日至3月31日</w:t>
      </w:r>
    </w:p>
    <w:p w14:paraId="72570F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ascii="宋体" w:hAnsi="宋体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黑体" w:cs="黑体"/>
          <w:iCs/>
          <w:color w:val="000000"/>
          <w:sz w:val="32"/>
          <w:szCs w:val="32"/>
          <w:lang w:val="en-US" w:eastAsia="zh-CN"/>
        </w:rPr>
        <w:t>参与范围</w:t>
      </w:r>
    </w:p>
    <w:p w14:paraId="2604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（一）市场主体范围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参与活动的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餐饮业经营主体。</w:t>
      </w:r>
    </w:p>
    <w:p w14:paraId="7D85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宋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（二）补贴范围：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在参与活动的餐饮商户消费，达到相应额度后即可享优惠补贴。</w:t>
      </w:r>
    </w:p>
    <w:p w14:paraId="5D687E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三、活动内容</w:t>
      </w:r>
    </w:p>
    <w:p w14:paraId="615B4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活动期间，消费者在参与活动的餐饮商家消费，满68减20元、满98减30元，每人每三天可任领一张消费券。</w:t>
      </w:r>
    </w:p>
    <w:p w14:paraId="59D17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方正仿宋简体" w:cs="宋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、资金预算</w:t>
      </w:r>
    </w:p>
    <w:p w14:paraId="412B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方正仿宋简体" w:cs="宋体"/>
          <w:sz w:val="32"/>
          <w:szCs w:val="32"/>
          <w:lang w:eastAsia="zh-CN"/>
        </w:rPr>
        <w:t>本次餐饮消费补贴活动资金</w:t>
      </w:r>
      <w:r>
        <w:rPr>
          <w:rFonts w:hint="eastAsia" w:ascii="宋体" w:hAnsi="宋体" w:eastAsia="方正仿宋简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方正仿宋简体" w:cs="宋体"/>
          <w:sz w:val="32"/>
          <w:szCs w:val="32"/>
          <w:lang w:eastAsia="zh-CN"/>
        </w:rPr>
        <w:t>万元，从</w:t>
      </w:r>
      <w:r>
        <w:rPr>
          <w:rFonts w:hint="eastAsia" w:ascii="宋体" w:hAnsi="宋体" w:eastAsia="方正仿宋简体" w:cs="宋体"/>
          <w:sz w:val="32"/>
          <w:szCs w:val="32"/>
          <w:lang w:val="en-US" w:eastAsia="zh-CN"/>
        </w:rPr>
        <w:t>2025年第二师铁门关市</w:t>
      </w:r>
      <w:r>
        <w:rPr>
          <w:rFonts w:hint="eastAsia" w:ascii="宋体" w:hAnsi="宋体" w:eastAsia="方正仿宋简体" w:cs="宋体"/>
          <w:sz w:val="32"/>
          <w:szCs w:val="32"/>
          <w:lang w:eastAsia="zh-CN"/>
        </w:rPr>
        <w:t>加力支持促消费</w:t>
      </w:r>
      <w:r>
        <w:rPr>
          <w:rFonts w:hint="eastAsia" w:ascii="宋体" w:hAnsi="宋体" w:eastAsia="方正仿宋简体" w:cs="宋体"/>
          <w:sz w:val="32"/>
          <w:szCs w:val="32"/>
          <w:lang w:val="en-US" w:eastAsia="zh-CN"/>
        </w:rPr>
        <w:t>促进和规上服务业发展结转</w:t>
      </w:r>
      <w:r>
        <w:rPr>
          <w:rFonts w:hint="eastAsia" w:ascii="宋体" w:hAnsi="宋体" w:eastAsia="方正仿宋简体" w:cs="宋体"/>
          <w:sz w:val="32"/>
          <w:szCs w:val="32"/>
          <w:lang w:eastAsia="zh-CN"/>
        </w:rPr>
        <w:t>资金中列支，先到先补，补完为止。</w:t>
      </w:r>
    </w:p>
    <w:p w14:paraId="3A2A5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五、补贴方式</w:t>
      </w:r>
    </w:p>
    <w:p w14:paraId="0E62C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方正仿宋简体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消费者通过中国农业银行APP进入第二师铁门关市政府消费券活动专区，即可领取补贴消费券，补贴金额由师市商务局审核通过后打入商户账户。</w:t>
      </w:r>
    </w:p>
    <w:p w14:paraId="767B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黑体" w:cs="宋体"/>
          <w:sz w:val="32"/>
          <w:szCs w:val="32"/>
        </w:rPr>
        <w:t>、</w:t>
      </w:r>
      <w:r>
        <w:rPr>
          <w:rFonts w:hint="eastAsia" w:ascii="宋体" w:hAnsi="宋体" w:eastAsia="黑体" w:cs="宋体"/>
          <w:sz w:val="32"/>
          <w:szCs w:val="32"/>
          <w:lang w:eastAsia="zh-CN"/>
        </w:rPr>
        <w:t>责任</w:t>
      </w:r>
      <w:r>
        <w:rPr>
          <w:rFonts w:hint="eastAsia" w:ascii="宋体" w:hAnsi="宋体" w:eastAsia="黑体" w:cs="宋体"/>
          <w:sz w:val="32"/>
          <w:szCs w:val="32"/>
        </w:rPr>
        <w:t>分工</w:t>
      </w:r>
    </w:p>
    <w:p w14:paraId="4BCAD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（一）师市党委宣传部：负责统筹融媒体中心、各团（镇）文体广电中心，铁门关在线公众号、丝路雄关云APP、各团（镇）公众号、广播等媒体宣传报道餐饮消费补贴活动。</w:t>
      </w:r>
    </w:p>
    <w:p w14:paraId="2841E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（二）师市商务局：负责活动的统筹实施，确定各项活动的实施细则，对活动开展情况进行监督，对活动效果进行评估，负责消费券补贴资金拨付工作。</w:t>
      </w:r>
    </w:p>
    <w:p w14:paraId="3DF5A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（三）师市市场监管局：依职权受理并处理促消费系列活动中涉嫌扰乱、破坏市场秩序行为的投诉举报，同时对商家食品安全开展监督检查。</w:t>
      </w:r>
    </w:p>
    <w:p w14:paraId="505D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（四）师市公安局：负责依法打击促消费系列活动过程中弄虚作假、勾结套利等违法行为，一经发现追缴相关违规资金。</w:t>
      </w:r>
    </w:p>
    <w:p w14:paraId="6A54C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（五）中国农业银行铁门关兵团分行：负责参与活动商户的信息录入并提交活动配置，加强对消费券发放、领取、使用全流程的后台数据监控，及时向师市相关部门报告数据异常情况，并配合开展风险防控处置。活动结束后向商务局反馈核销数据及资金使用情况。</w:t>
      </w:r>
    </w:p>
    <w:p w14:paraId="0548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75DA"/>
    <w:rsid w:val="035148F2"/>
    <w:rsid w:val="07A33243"/>
    <w:rsid w:val="09F75AC8"/>
    <w:rsid w:val="0B187AA4"/>
    <w:rsid w:val="0B7A250D"/>
    <w:rsid w:val="12B04A66"/>
    <w:rsid w:val="153D0EE8"/>
    <w:rsid w:val="161F43DC"/>
    <w:rsid w:val="16FC471D"/>
    <w:rsid w:val="17AF79E2"/>
    <w:rsid w:val="1A554870"/>
    <w:rsid w:val="1AE6371B"/>
    <w:rsid w:val="1D95194F"/>
    <w:rsid w:val="1E7A2AF8"/>
    <w:rsid w:val="20E93F65"/>
    <w:rsid w:val="24861ACA"/>
    <w:rsid w:val="24DD793C"/>
    <w:rsid w:val="29852351"/>
    <w:rsid w:val="2BAF7B59"/>
    <w:rsid w:val="2F333791"/>
    <w:rsid w:val="2F9E4EFB"/>
    <w:rsid w:val="31BB1005"/>
    <w:rsid w:val="3216448E"/>
    <w:rsid w:val="326E6078"/>
    <w:rsid w:val="388C6525"/>
    <w:rsid w:val="3FCC5B25"/>
    <w:rsid w:val="416C5E78"/>
    <w:rsid w:val="418845EF"/>
    <w:rsid w:val="47040901"/>
    <w:rsid w:val="49583186"/>
    <w:rsid w:val="4A1C2405"/>
    <w:rsid w:val="4B8D5369"/>
    <w:rsid w:val="4C327CBE"/>
    <w:rsid w:val="506453D7"/>
    <w:rsid w:val="521C11F4"/>
    <w:rsid w:val="53EB70D0"/>
    <w:rsid w:val="551663CF"/>
    <w:rsid w:val="56625644"/>
    <w:rsid w:val="56A47A0A"/>
    <w:rsid w:val="5C4E644E"/>
    <w:rsid w:val="5CE44137"/>
    <w:rsid w:val="5EAE58CA"/>
    <w:rsid w:val="614918DA"/>
    <w:rsid w:val="615F2EAC"/>
    <w:rsid w:val="65293EFC"/>
    <w:rsid w:val="6817003C"/>
    <w:rsid w:val="688651C2"/>
    <w:rsid w:val="694806C9"/>
    <w:rsid w:val="69B47B0D"/>
    <w:rsid w:val="6B39651C"/>
    <w:rsid w:val="6DF130DE"/>
    <w:rsid w:val="6FAD74D8"/>
    <w:rsid w:val="736E72B5"/>
    <w:rsid w:val="74274FCC"/>
    <w:rsid w:val="76D77B5B"/>
    <w:rsid w:val="778E4093"/>
    <w:rsid w:val="78CC6C21"/>
    <w:rsid w:val="7904460D"/>
    <w:rsid w:val="791A568B"/>
    <w:rsid w:val="796230E1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qFormat/>
    <w:uiPriority w:val="99"/>
    <w:pPr>
      <w:ind w:firstLine="42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786</Characters>
  <Lines>0</Lines>
  <Paragraphs>0</Paragraphs>
  <TotalTime>18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2026-03-12T03:28:00Z</dcterms:created>
  <dc:creator>think book</dc:creator>
  <cp:lastModifiedBy>ymh</cp:lastModifiedBy>
  <cp:lastPrinted>2026-03-12T11:29:00Z</cp:lastPrinted>
  <dcterms:modified xsi:type="dcterms:W3CDTF">2026-03-13T04:49:58Z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eyJoZGlkIjoiYTI2MDljNDI2MDVlYzhkMWYzNzU0YTVjMTk5MWFjODQiLCJ1c2VySWQiOiI0MTk1OTk5MDkifQ==</vt:lpwstr>
  </property>
  <property fmtid="{D5CDD505-2E9C-101B-9397-08002B2CF9AE}" pid="4" name="ICV">
    <vt:lpwstr>F60182B3428646B590849BA3A2DEA680_13</vt:lpwstr>
  </property>
</Properties>
</file>