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9FE545">
      <w:pPr>
        <w:bidi/>
        <w:adjustRightInd w:val="0"/>
        <w:snapToGrid w:val="0"/>
        <w:spacing w:line="560" w:lineRule="exact"/>
        <w:jc w:val="center"/>
        <w:rPr>
          <w:rFonts w:hint="eastAsia" w:ascii="宋体" w:hAnsi="宋体" w:eastAsia="方正小标宋简体" w:cs="方正小标宋简体"/>
          <w:spacing w:val="-6"/>
          <w:sz w:val="44"/>
          <w:szCs w:val="44"/>
        </w:rPr>
      </w:pPr>
      <w:bookmarkStart w:id="0" w:name="_Hlk215663373"/>
      <w:r>
        <w:rPr>
          <w:rFonts w:hint="eastAsia" w:ascii="宋体" w:hAnsi="宋体" w:eastAsia="方正小标宋简体" w:cs="方正小标宋简体"/>
          <w:spacing w:val="-6"/>
          <w:sz w:val="44"/>
          <w:szCs w:val="44"/>
        </w:rPr>
        <w:t>新疆生产建设兵团第二师三十团</w:t>
      </w:r>
    </w:p>
    <w:p w14:paraId="552B5551">
      <w:pPr>
        <w:bidi/>
        <w:adjustRightInd w:val="0"/>
        <w:snapToGrid w:val="0"/>
        <w:spacing w:line="560" w:lineRule="exact"/>
        <w:jc w:val="center"/>
        <w:rPr>
          <w:rFonts w:hint="eastAsia" w:ascii="宋体" w:hAnsi="宋体" w:eastAsia="方正小标宋简体" w:cs="方正小标宋简体"/>
          <w:spacing w:val="-6"/>
          <w:sz w:val="44"/>
          <w:szCs w:val="44"/>
        </w:rPr>
      </w:pPr>
      <w:r>
        <w:rPr>
          <w:rFonts w:hint="eastAsia" w:ascii="宋体" w:hAnsi="宋体" w:eastAsia="方正小标宋简体" w:cs="方正小标宋简体"/>
          <w:spacing w:val="-6"/>
          <w:sz w:val="44"/>
          <w:szCs w:val="44"/>
        </w:rPr>
        <w:t>657210CZDY02010单元城镇开发边界内国土空间详细规划</w:t>
      </w:r>
      <w:bookmarkEnd w:id="0"/>
    </w:p>
    <w:p w14:paraId="7A74E8AD">
      <w:pPr>
        <w:spacing w:line="560" w:lineRule="exact"/>
        <w:ind w:firstLine="640" w:firstLineChars="200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一、规划范围</w:t>
      </w:r>
    </w:p>
    <w:p w14:paraId="720F3665">
      <w:pPr>
        <w:wordWrap w:val="0"/>
        <w:overflowPunct w:val="0"/>
        <w:spacing w:line="600" w:lineRule="exact"/>
        <w:ind w:firstLine="640" w:firstLineChars="200"/>
        <w:rPr>
          <w:rFonts w:hint="eastAsia" w:ascii="宋体" w:hAnsi="宋体" w:eastAsia="方正仿宋简体" w:cs="方正仿宋简体"/>
          <w:sz w:val="32"/>
          <w:szCs w:val="32"/>
        </w:rPr>
      </w:pPr>
      <w:r>
        <w:rPr>
          <w:rFonts w:hint="eastAsia" w:ascii="宋体" w:hAnsi="宋体" w:eastAsia="方正仿宋简体" w:cs="方正仿宋简体"/>
          <w:sz w:val="32"/>
          <w:szCs w:val="32"/>
        </w:rPr>
        <w:t>规划范围为新疆生产建设兵团第二师三十团中心镇区657210CZDY02010单元（以下简称010单元）。</w:t>
      </w:r>
    </w:p>
    <w:p w14:paraId="4CA6C324">
      <w:pPr>
        <w:wordWrap w:val="0"/>
        <w:overflowPunct w:val="0"/>
        <w:spacing w:line="600" w:lineRule="exact"/>
        <w:ind w:firstLine="640" w:firstLineChars="200"/>
        <w:rPr>
          <w:rFonts w:hint="eastAsia" w:ascii="宋体" w:hAnsi="宋体" w:eastAsia="方正仿宋简体" w:cs="方正仿宋简体"/>
          <w:sz w:val="32"/>
          <w:szCs w:val="32"/>
        </w:rPr>
      </w:pPr>
      <w:r>
        <w:rPr>
          <w:rFonts w:hint="eastAsia" w:ascii="宋体" w:hAnsi="宋体" w:eastAsia="方正仿宋简体" w:cs="方正仿宋简体"/>
          <w:sz w:val="32"/>
          <w:szCs w:val="32"/>
        </w:rPr>
        <w:t>010单元规划范围东至迎宾路、西至经一路、南至省道S307、北至腾飞路。</w:t>
      </w:r>
    </w:p>
    <w:p w14:paraId="34991F0F">
      <w:pPr>
        <w:spacing w:line="560" w:lineRule="exact"/>
        <w:ind w:firstLine="640" w:firstLineChars="200"/>
        <w:rPr>
          <w:rFonts w:hint="eastAsia" w:ascii="方正仿宋简体" w:hAnsi="方正仿宋简体" w:eastAsia="黑体" w:cs="方正仿宋简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主导功能</w:t>
      </w:r>
      <w:bookmarkStart w:id="1" w:name="_GoBack"/>
      <w:bookmarkEnd w:id="1"/>
    </w:p>
    <w:p w14:paraId="71495A43">
      <w:pPr>
        <w:wordWrap w:val="0"/>
        <w:overflowPunct w:val="0"/>
        <w:spacing w:line="600" w:lineRule="exact"/>
        <w:ind w:firstLine="640" w:firstLineChars="200"/>
        <w:rPr>
          <w:rFonts w:hint="eastAsia" w:ascii="宋体" w:hAnsi="宋体" w:eastAsia="方正仿宋简体" w:cs="方正仿宋简体"/>
          <w:sz w:val="32"/>
          <w:szCs w:val="32"/>
        </w:rPr>
      </w:pPr>
      <w:r>
        <w:rPr>
          <w:rFonts w:hint="eastAsia" w:ascii="宋体" w:hAnsi="宋体" w:eastAsia="方正仿宋简体" w:cs="方正仿宋简体"/>
          <w:sz w:val="32"/>
          <w:szCs w:val="32"/>
        </w:rPr>
        <w:t>建设以“工贸引领、商贸融合”为核心彰显军垦文化特色的宜居宜业示范“工贸小镇”。</w:t>
      </w:r>
    </w:p>
    <w:p w14:paraId="2618B80C">
      <w:pPr>
        <w:spacing w:line="56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三、规模控制</w:t>
      </w:r>
    </w:p>
    <w:p w14:paraId="1D597A01">
      <w:pPr>
        <w:wordWrap w:val="0"/>
        <w:spacing w:line="600" w:lineRule="exact"/>
        <w:ind w:firstLine="688" w:firstLineChars="200"/>
        <w:rPr>
          <w:rFonts w:hint="eastAsia" w:ascii="宋体" w:hAnsi="宋体" w:eastAsia="方正仿宋简体" w:cs="方正仿宋简体"/>
          <w:sz w:val="32"/>
          <w:szCs w:val="32"/>
        </w:rPr>
      </w:pPr>
      <w:r>
        <w:rPr>
          <w:rFonts w:hint="eastAsia" w:ascii="宋体" w:hAnsi="宋体" w:eastAsia="方正仿宋简体" w:cs="方正仿宋简体"/>
          <w:spacing w:val="12"/>
          <w:kern w:val="0"/>
          <w:sz w:val="32"/>
          <w:szCs w:val="32"/>
          <w:fitText w:val="7648" w:id="840056589"/>
        </w:rPr>
        <w:t>010单元面积151.44公顷，其中城镇开发边界面</w:t>
      </w:r>
      <w:r>
        <w:rPr>
          <w:rFonts w:hint="eastAsia" w:ascii="宋体" w:hAnsi="宋体" w:eastAsia="方正仿宋简体" w:cs="方正仿宋简体"/>
          <w:spacing w:val="9"/>
          <w:kern w:val="0"/>
          <w:sz w:val="32"/>
          <w:szCs w:val="32"/>
          <w:fitText w:val="7648" w:id="840056589"/>
        </w:rPr>
        <w:t>积</w:t>
      </w:r>
    </w:p>
    <w:p w14:paraId="0CAA4372">
      <w:pPr>
        <w:wordWrap w:val="0"/>
        <w:spacing w:line="600" w:lineRule="exact"/>
        <w:rPr>
          <w:rFonts w:hint="eastAsia" w:ascii="宋体" w:hAnsi="宋体" w:eastAsia="方正仿宋简体" w:cs="方正仿宋简体"/>
          <w:sz w:val="32"/>
          <w:szCs w:val="32"/>
        </w:rPr>
      </w:pPr>
      <w:r>
        <w:rPr>
          <w:rFonts w:hint="eastAsia" w:ascii="宋体" w:hAnsi="宋体" w:eastAsia="方正仿宋简体" w:cs="方正仿宋简体"/>
          <w:sz w:val="32"/>
          <w:szCs w:val="32"/>
        </w:rPr>
        <w:t>136.96公顷。</w:t>
      </w:r>
    </w:p>
    <w:p w14:paraId="7AEA2009">
      <w:pPr>
        <w:wordWrap w:val="0"/>
        <w:jc w:val="center"/>
        <w:rPr>
          <w:rFonts w:hint="eastAsia" w:ascii="宋体" w:hAnsi="宋体" w:eastAsia="方正仿宋简体" w:cs="方正仿宋简体"/>
          <w:sz w:val="32"/>
          <w:szCs w:val="32"/>
        </w:rPr>
      </w:pPr>
      <w:r>
        <w:rPr>
          <w:rFonts w:hint="eastAsia" w:ascii="宋体" w:hAnsi="宋体" w:eastAsia="方正仿宋简体" w:cs="方正仿宋简体"/>
          <w:sz w:val="32"/>
          <w:szCs w:val="32"/>
        </w:rPr>
        <w:drawing>
          <wp:inline distT="0" distB="0" distL="114300" distR="114300">
            <wp:extent cx="3780155" cy="2673350"/>
            <wp:effectExtent l="0" t="0" r="10795" b="12700"/>
            <wp:docPr id="9" name="图片 9" descr="G:/【0】工作/20240918-新疆二师/zl/【15】全委会/v8/30简图psd/19-单元统筹国土空间用地规划图v2.jpg19-单元统筹国土空间用地规划图v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G:/【0】工作/20240918-新疆二师/zl/【15】全委会/v8/30简图psd/19-单元统筹国土空间用地规划图v2.jpg19-单元统筹国土空间用地规划图v2"/>
                    <pic:cNvPicPr>
                      <a:picLocks noChangeAspect="1"/>
                    </pic:cNvPicPr>
                  </pic:nvPicPr>
                  <pic:blipFill>
                    <a:blip r:embed="rId4"/>
                    <a:srcRect l="12" r="12"/>
                    <a:stretch>
                      <a:fillRect/>
                    </a:stretch>
                  </pic:blipFill>
                  <pic:spPr>
                    <a:xfrm>
                      <a:off x="0" y="0"/>
                      <a:ext cx="3780155" cy="267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DBFF3F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br w:type="page"/>
      </w:r>
    </w:p>
    <w:p w14:paraId="4CDBBEAC">
      <w:pPr>
        <w:wordWrap w:val="0"/>
        <w:overflowPunct w:val="0"/>
        <w:spacing w:line="60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四、空间结构</w:t>
      </w:r>
    </w:p>
    <w:p w14:paraId="252E9B77">
      <w:pPr>
        <w:wordWrap w:val="0"/>
        <w:overflowPunct w:val="0"/>
        <w:spacing w:line="600" w:lineRule="exact"/>
        <w:ind w:firstLine="640" w:firstLineChars="200"/>
        <w:rPr>
          <w:rFonts w:hint="eastAsia" w:ascii="宋体" w:hAnsi="宋体" w:eastAsia="方正仿宋简体" w:cs="方正仿宋简体"/>
          <w:sz w:val="32"/>
          <w:szCs w:val="32"/>
        </w:rPr>
      </w:pPr>
      <w:r>
        <w:rPr>
          <w:rFonts w:hint="eastAsia" w:ascii="宋体" w:hAnsi="宋体" w:eastAsia="方正仿宋简体" w:cs="方正仿宋简体"/>
          <w:sz w:val="32"/>
          <w:szCs w:val="32"/>
        </w:rPr>
        <w:t>010单元规划构筑“两横一纵、双心、两区”的空间结构；</w:t>
      </w:r>
    </w:p>
    <w:p w14:paraId="080ED995">
      <w:pPr>
        <w:wordWrap w:val="0"/>
        <w:overflowPunct w:val="0"/>
        <w:ind w:firstLine="640" w:firstLineChars="200"/>
        <w:jc w:val="center"/>
        <w:rPr>
          <w:rFonts w:hint="eastAsia" w:ascii="宋体" w:hAnsi="宋体" w:eastAsia="方正仿宋简体" w:cs="方正仿宋简体"/>
          <w:sz w:val="32"/>
          <w:szCs w:val="32"/>
        </w:rPr>
      </w:pPr>
      <w:r>
        <w:rPr>
          <w:rFonts w:hint="eastAsia" w:ascii="宋体" w:hAnsi="宋体" w:eastAsia="方正仿宋简体" w:cs="方正仿宋简体"/>
          <w:sz w:val="32"/>
          <w:szCs w:val="32"/>
        </w:rPr>
        <w:drawing>
          <wp:inline distT="0" distB="0" distL="114300" distR="114300">
            <wp:extent cx="3780155" cy="2673350"/>
            <wp:effectExtent l="0" t="0" r="10795" b="12700"/>
            <wp:docPr id="10" name="图片 10" descr="G:/【0】工作/20240918-新疆二师/zl/【15】全委会/v8/30简图psd/18-结构图v2.jpg18-结构图v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G:/【0】工作/20240918-新疆二师/zl/【15】全委会/v8/30简图psd/18-结构图v2.jpg18-结构图v2"/>
                    <pic:cNvPicPr>
                      <a:picLocks noChangeAspect="1"/>
                    </pic:cNvPicPr>
                  </pic:nvPicPr>
                  <pic:blipFill>
                    <a:blip r:embed="rId5"/>
                    <a:srcRect l="12" r="12"/>
                    <a:stretch>
                      <a:fillRect/>
                    </a:stretch>
                  </pic:blipFill>
                  <pic:spPr>
                    <a:xfrm>
                      <a:off x="0" y="0"/>
                      <a:ext cx="3780155" cy="267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BDE931">
      <w:pPr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五、城市设计</w:t>
      </w:r>
    </w:p>
    <w:p w14:paraId="2F9FAF35">
      <w:pPr>
        <w:wordWrap w:val="0"/>
        <w:overflowPunct w:val="0"/>
        <w:ind w:firstLine="640" w:firstLineChars="200"/>
        <w:jc w:val="center"/>
        <w:rPr>
          <w:rFonts w:hint="eastAsia" w:ascii="宋体" w:hAnsi="宋体" w:eastAsia="方正仿宋简体" w:cs="方正仿宋简体"/>
          <w:sz w:val="32"/>
          <w:szCs w:val="32"/>
        </w:rPr>
      </w:pPr>
      <w:r>
        <w:rPr>
          <w:rFonts w:hint="eastAsia" w:ascii="宋体" w:hAnsi="宋体" w:eastAsia="方正仿宋简体" w:cs="方正仿宋简体"/>
          <w:sz w:val="32"/>
          <w:szCs w:val="32"/>
        </w:rPr>
        <w:drawing>
          <wp:inline distT="0" distB="0" distL="114300" distR="114300">
            <wp:extent cx="3780155" cy="2127885"/>
            <wp:effectExtent l="0" t="0" r="10795" b="5715"/>
            <wp:docPr id="12" name="图片 12" descr="G:/【0】工作/20240918-新疆二师/zl/【15】全委会/v8/30简图psd/20-鸟瞰效果v2.jpg20-鸟瞰效果v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G:/【0】工作/20240918-新疆二师/zl/【15】全委会/v8/30简图psd/20-鸟瞰效果v2.jpg20-鸟瞰效果v2"/>
                    <pic:cNvPicPr>
                      <a:picLocks noChangeAspect="1"/>
                    </pic:cNvPicPr>
                  </pic:nvPicPr>
                  <pic:blipFill>
                    <a:blip r:embed="rId6"/>
                    <a:srcRect l="6496" t="16510" r="2273" b="10842"/>
                    <a:stretch>
                      <a:fillRect/>
                    </a:stretch>
                  </pic:blipFill>
                  <pic:spPr>
                    <a:xfrm>
                      <a:off x="0" y="0"/>
                      <a:ext cx="3780155" cy="2127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45C610">
      <w:pPr>
        <w:wordWrap w:val="0"/>
        <w:overflowPunct w:val="0"/>
        <w:spacing w:line="600" w:lineRule="exact"/>
        <w:ind w:firstLine="3520" w:firstLineChars="1100"/>
        <w:rPr>
          <w:rFonts w:hint="eastAsia" w:ascii="宋体" w:hAnsi="宋体" w:eastAsia="方正仿宋简体" w:cs="方正仿宋简体"/>
          <w:sz w:val="32"/>
          <w:szCs w:val="32"/>
        </w:rPr>
      </w:pPr>
      <w:r>
        <w:rPr>
          <w:rFonts w:hint="eastAsia" w:ascii="宋体" w:hAnsi="宋体" w:eastAsia="方正仿宋简体" w:cs="方正仿宋简体"/>
          <w:sz w:val="32"/>
          <w:szCs w:val="32"/>
        </w:rPr>
        <w:t>010单元鸟瞰图</w:t>
      </w:r>
    </w:p>
    <w:p w14:paraId="18CDB5B3">
      <w:pPr>
        <w:wordWrap w:val="0"/>
        <w:overflowPunct w:val="0"/>
        <w:ind w:firstLine="640" w:firstLineChars="200"/>
        <w:jc w:val="center"/>
        <w:rPr>
          <w:rFonts w:hint="eastAsia" w:ascii="宋体" w:hAnsi="宋体" w:eastAsia="方正仿宋简体" w:cs="方正仿宋简体"/>
          <w:sz w:val="32"/>
          <w:szCs w:val="32"/>
        </w:rPr>
      </w:pPr>
    </w:p>
    <w:p w14:paraId="1C1144B2">
      <w:pPr>
        <w:wordWrap w:val="0"/>
        <w:overflowPunct w:val="0"/>
        <w:rPr>
          <w:rFonts w:hint="eastAsia" w:ascii="宋体" w:hAnsi="宋体" w:eastAsia="方正仿宋简体" w:cs="方正仿宋简体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4F2"/>
    <w:rsid w:val="0014074F"/>
    <w:rsid w:val="008354F2"/>
    <w:rsid w:val="00E74E1D"/>
    <w:rsid w:val="012375FA"/>
    <w:rsid w:val="06E710CA"/>
    <w:rsid w:val="0BD539F1"/>
    <w:rsid w:val="0DB333E3"/>
    <w:rsid w:val="0EA74A99"/>
    <w:rsid w:val="15943933"/>
    <w:rsid w:val="1984742F"/>
    <w:rsid w:val="1A907FA2"/>
    <w:rsid w:val="1F7D553E"/>
    <w:rsid w:val="22E9024C"/>
    <w:rsid w:val="23643049"/>
    <w:rsid w:val="25F257A2"/>
    <w:rsid w:val="27CD6791"/>
    <w:rsid w:val="2A8E4615"/>
    <w:rsid w:val="2EB84F76"/>
    <w:rsid w:val="3535269B"/>
    <w:rsid w:val="3D007D17"/>
    <w:rsid w:val="3E90381A"/>
    <w:rsid w:val="415E5F06"/>
    <w:rsid w:val="45014DE6"/>
    <w:rsid w:val="45617CBE"/>
    <w:rsid w:val="48080CA0"/>
    <w:rsid w:val="4A4239D8"/>
    <w:rsid w:val="4F264191"/>
    <w:rsid w:val="4FF64A5D"/>
    <w:rsid w:val="503979E9"/>
    <w:rsid w:val="5045785F"/>
    <w:rsid w:val="5ABC284E"/>
    <w:rsid w:val="61813B19"/>
    <w:rsid w:val="63467031"/>
    <w:rsid w:val="66DC143B"/>
    <w:rsid w:val="6D441F67"/>
    <w:rsid w:val="70650C33"/>
    <w:rsid w:val="77B76A4B"/>
    <w:rsid w:val="79FF1A45"/>
    <w:rsid w:val="7CC43EF5"/>
    <w:rsid w:val="7D861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222</Words>
  <Characters>273</Characters>
  <Lines>14</Lines>
  <Paragraphs>15</Paragraphs>
  <TotalTime>0</TotalTime>
  <ScaleCrop>false</ScaleCrop>
  <LinksUpToDate>false</LinksUpToDate>
  <CharactersWithSpaces>273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2025-12-24T03:30:00Z</dcterms:created>
  <dc:creator>Administrator</dc:creator>
  <cp:lastModifiedBy>海的头发蓝了</cp:lastModifiedBy>
  <dcterms:modified xsi:type="dcterms:W3CDTF">2025-12-26T04:49:36Z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eyJoZGlkIjoiZmUwYjE5ZGFjYzk3MjY4NGUyYTJmYjlmZjkwZDAxYzQiLCJ1c2VySWQiOiIzODg2MjkzMjYifQ==</vt:lpwstr>
  </property>
  <property fmtid="{D5CDD505-2E9C-101B-9397-08002B2CF9AE}" pid="4" name="ICV">
    <vt:lpwstr>D19C0C1000AA4123A7FB09211539DEFF_13</vt:lpwstr>
  </property>
</Properties>
</file>