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宋体" w:hAnsi="宋体" w:eastAsia="方正小标宋简体"/>
          <w:sz w:val="44"/>
          <w:szCs w:val="32"/>
        </w:rPr>
      </w:pPr>
      <w:r>
        <w:rPr>
          <w:rFonts w:hint="eastAsia" w:ascii="宋体" w:hAnsi="宋体" w:eastAsia="方正小标宋简体"/>
          <w:sz w:val="44"/>
          <w:szCs w:val="32"/>
        </w:rPr>
        <w:t>关于铁门关市西域风情餐厅抽检不合格食品</w:t>
      </w:r>
    </w:p>
    <w:p>
      <w:pPr>
        <w:spacing w:line="560" w:lineRule="exact"/>
        <w:jc w:val="center"/>
        <w:rPr>
          <w:rFonts w:ascii="宋体" w:hAnsi="宋体" w:eastAsia="楷体_GB2312"/>
          <w:sz w:val="32"/>
          <w:szCs w:val="32"/>
        </w:rPr>
      </w:pPr>
      <w:r>
        <w:rPr>
          <w:rFonts w:hint="eastAsia" w:ascii="宋体" w:hAnsi="宋体" w:eastAsia="方正小标宋简体"/>
          <w:sz w:val="44"/>
          <w:szCs w:val="32"/>
        </w:rPr>
        <w:t>核查处置情况的通告</w:t>
      </w:r>
    </w:p>
    <w:p>
      <w:pPr>
        <w:spacing w:line="520" w:lineRule="exact"/>
        <w:ind w:firstLine="660"/>
        <w:rPr>
          <w:rFonts w:ascii="宋体" w:hAnsi="宋体" w:eastAsia="黑体" w:cs="黑体"/>
          <w:bCs/>
          <w:kern w:val="1"/>
          <w:sz w:val="32"/>
          <w:szCs w:val="32"/>
        </w:rPr>
      </w:pPr>
    </w:p>
    <w:p>
      <w:pPr>
        <w:adjustRightInd w:val="0"/>
        <w:spacing w:line="520" w:lineRule="exact"/>
        <w:ind w:firstLine="640" w:firstLineChars="200"/>
        <w:textAlignment w:val="baseline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一、抽检基本情况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202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sz w:val="32"/>
          <w:szCs w:val="32"/>
        </w:rPr>
        <w:t>年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仿宋_GB2312"/>
          <w:sz w:val="32"/>
          <w:szCs w:val="32"/>
        </w:rPr>
        <w:t>日</w:t>
      </w:r>
      <w:r>
        <w:rPr>
          <w:rFonts w:hint="eastAsia" w:ascii="宋体" w:hAnsi="宋体" w:eastAsia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新疆生产建设兵团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市场监督管理局组织开展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食品安全抽检监测2025年总局抽检任务中</w:t>
      </w:r>
      <w:r>
        <w:rPr>
          <w:rFonts w:hint="eastAsia" w:ascii="宋体" w:hAnsi="宋体" w:eastAsia="仿宋_GB2312"/>
          <w:sz w:val="32"/>
          <w:szCs w:val="32"/>
        </w:rPr>
        <w:t>，在铁门关市西域风情餐厅抽取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烤羊肉串（自制）1</w:t>
      </w:r>
      <w:r>
        <w:rPr>
          <w:rFonts w:hint="eastAsia" w:ascii="宋体" w:hAnsi="宋体" w:eastAsia="仿宋_GB2312"/>
          <w:sz w:val="32"/>
          <w:szCs w:val="32"/>
        </w:rPr>
        <w:t>kg，抽取样品信息及不合格项目情况如下：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产品名称：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烤羊肉串（自制）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，自制</w:t>
      </w:r>
      <w:r>
        <w:rPr>
          <w:rFonts w:hint="eastAsia" w:ascii="宋体" w:hAnsi="宋体" w:eastAsia="仿宋_GB2312"/>
          <w:sz w:val="32"/>
          <w:szCs w:val="32"/>
        </w:rPr>
        <w:t>日期：202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sz w:val="32"/>
          <w:szCs w:val="32"/>
        </w:rPr>
        <w:t>年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仿宋_GB2312"/>
          <w:sz w:val="32"/>
          <w:szCs w:val="32"/>
        </w:rPr>
        <w:t>日。</w:t>
      </w:r>
      <w:r>
        <w:rPr>
          <w:rFonts w:hint="eastAsia" w:ascii="宋体" w:hAnsi="宋体" w:eastAsia="仿宋_GB2312" w:cs="仿宋_GB2312"/>
          <w:sz w:val="32"/>
          <w:u w:val="none"/>
        </w:rPr>
        <w:t>检验结论为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铅项目</w:t>
      </w:r>
      <w:r>
        <w:rPr>
          <w:rFonts w:hint="eastAsia" w:ascii="宋体" w:hAnsi="宋体" w:eastAsia="仿宋_GB2312" w:cs="仿宋_GB2312"/>
          <w:sz w:val="32"/>
          <w:u w:val="none"/>
        </w:rPr>
        <w:t>不符合GB276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2</w:t>
      </w:r>
      <w:r>
        <w:rPr>
          <w:rFonts w:hint="eastAsia" w:ascii="宋体" w:hAnsi="宋体" w:eastAsia="仿宋_GB2312" w:cs="仿宋_GB2312"/>
          <w:sz w:val="32"/>
          <w:u w:val="none"/>
        </w:rPr>
        <w:t>-202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2</w:t>
      </w:r>
      <w:r>
        <w:rPr>
          <w:rFonts w:hint="eastAsia" w:ascii="宋体" w:hAnsi="宋体" w:eastAsia="仿宋_GB2312" w:cs="仿宋_GB2312"/>
          <w:sz w:val="32"/>
          <w:u w:val="none"/>
        </w:rPr>
        <w:t>《食品安全国家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 xml:space="preserve">标准 </w:t>
      </w:r>
      <w:r>
        <w:rPr>
          <w:rFonts w:hint="eastAsia" w:ascii="宋体" w:hAnsi="宋体" w:eastAsia="仿宋_GB2312" w:cs="仿宋_GB2312"/>
          <w:sz w:val="32"/>
          <w:u w:val="none"/>
        </w:rPr>
        <w:t>食品中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污染物限量</w:t>
      </w:r>
      <w:r>
        <w:rPr>
          <w:rFonts w:hint="eastAsia" w:ascii="宋体" w:hAnsi="宋体" w:eastAsia="仿宋_GB2312" w:cs="仿宋_GB2312"/>
          <w:sz w:val="32"/>
          <w:u w:val="none"/>
        </w:rPr>
        <w:t>》要求，检验结论为不合格。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二、对违法违规行为依法处罚情况</w:t>
      </w:r>
    </w:p>
    <w:p>
      <w:pPr>
        <w:spacing w:line="560" w:lineRule="exact"/>
        <w:ind w:firstLine="640" w:firstLineChars="200"/>
        <w:rPr>
          <w:rFonts w:hint="eastAsia" w:ascii="宋体" w:hAnsi="宋体" w:eastAsia="仿宋_GB2312" w:cs="仿宋_GB2312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</w:rPr>
        <w:t>第二师铁门关市市场监督管理局在收到不合格通知书后，立即启动不合格食品核查处置程序，依法对</w:t>
      </w:r>
      <w:r>
        <w:rPr>
          <w:rFonts w:hint="eastAsia" w:ascii="宋体" w:hAnsi="宋体" w:eastAsia="仿宋_GB2312" w:cs="仿宋_GB2312"/>
          <w:sz w:val="32"/>
          <w:u w:val="none"/>
        </w:rPr>
        <w:t>铁门关市西域风情餐厅</w:t>
      </w:r>
      <w:r>
        <w:rPr>
          <w:rFonts w:hint="eastAsia" w:ascii="宋体" w:hAnsi="宋体" w:eastAsia="仿宋_GB2312"/>
          <w:sz w:val="32"/>
          <w:szCs w:val="32"/>
        </w:rPr>
        <w:t>开展执法检查。</w:t>
      </w:r>
      <w:r>
        <w:rPr>
          <w:rFonts w:hint="eastAsia" w:ascii="宋体" w:hAnsi="宋体" w:eastAsia="仿宋_GB2312" w:cs="仿宋_GB2312"/>
          <w:sz w:val="32"/>
          <w:u w:val="none"/>
        </w:rPr>
        <w:t>2025年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7</w:t>
      </w:r>
      <w:r>
        <w:rPr>
          <w:rFonts w:hint="eastAsia" w:ascii="宋体" w:hAnsi="宋体" w:eastAsia="仿宋_GB2312" w:cs="仿宋_GB2312"/>
          <w:sz w:val="32"/>
          <w:u w:val="none"/>
        </w:rPr>
        <w:t>月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16</w:t>
      </w:r>
      <w:r>
        <w:rPr>
          <w:rFonts w:hint="eastAsia" w:ascii="宋体" w:hAnsi="宋体" w:eastAsia="仿宋_GB2312" w:cs="仿宋_GB2312"/>
          <w:sz w:val="32"/>
          <w:u w:val="none"/>
        </w:rPr>
        <w:t>日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上海微谱检测认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证有限</w:t>
      </w:r>
      <w:r>
        <w:rPr>
          <w:rFonts w:hint="eastAsia" w:ascii="宋体" w:hAnsi="宋体" w:eastAsia="仿宋_GB2312" w:cs="仿宋_GB2312"/>
          <w:sz w:val="32"/>
          <w:u w:val="none"/>
        </w:rPr>
        <w:t>公司</w:t>
      </w:r>
      <w:r>
        <w:rPr>
          <w:rFonts w:hint="eastAsia" w:ascii="宋体" w:hAnsi="宋体" w:eastAsia="仿宋_GB2312" w:cs="仿宋_GB2312"/>
          <w:sz w:val="32"/>
          <w:u w:val="none"/>
        </w:rPr>
        <w:t>抽检</w:t>
      </w:r>
      <w:r>
        <w:rPr>
          <w:rFonts w:hint="eastAsia" w:ascii="宋体" w:hAnsi="宋体" w:eastAsia="仿宋_GB2312" w:cs="仿宋_GB2312"/>
          <w:sz w:val="32"/>
          <w:u w:val="none"/>
          <w:lang w:eastAsia="zh-CN"/>
        </w:rPr>
        <w:t>的1千克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烤羊肉串（自制）</w:t>
      </w:r>
      <w:r>
        <w:rPr>
          <w:rFonts w:hint="eastAsia" w:ascii="宋体" w:hAnsi="宋体" w:eastAsia="仿宋_GB2312" w:cs="仿宋_GB2312"/>
          <w:sz w:val="32"/>
          <w:u w:val="none"/>
        </w:rPr>
        <w:t>，是当事人铁门关市西域风情餐厅于2025年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7</w:t>
      </w:r>
      <w:r>
        <w:rPr>
          <w:rFonts w:hint="eastAsia" w:ascii="宋体" w:hAnsi="宋体" w:eastAsia="仿宋_GB2312" w:cs="仿宋_GB2312"/>
          <w:sz w:val="32"/>
          <w:u w:val="none"/>
        </w:rPr>
        <w:t>月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16</w:t>
      </w:r>
      <w:r>
        <w:rPr>
          <w:rFonts w:hint="eastAsia" w:ascii="宋体" w:hAnsi="宋体" w:eastAsia="仿宋_GB2312" w:cs="仿宋_GB2312"/>
          <w:sz w:val="32"/>
          <w:u w:val="none"/>
        </w:rPr>
        <w:t>日自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铁门关市牧欣牛羊肉店以60元/kg</w:t>
      </w:r>
      <w:r>
        <w:rPr>
          <w:rFonts w:hint="eastAsia" w:ascii="宋体" w:hAnsi="宋体" w:eastAsia="仿宋_GB2312" w:cs="仿宋_GB2312"/>
          <w:sz w:val="32"/>
          <w:u w:val="none"/>
        </w:rPr>
        <w:t>购进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的20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kg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新鲜羊肉，用约5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kg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羊肉穿制出100串羊肉串用于售卖，每串6元</w:t>
      </w:r>
      <w:r>
        <w:rPr>
          <w:rFonts w:hint="eastAsia" w:ascii="宋体" w:hAnsi="宋体" w:eastAsia="仿宋_GB2312" w:cs="仿宋_GB2312"/>
          <w:sz w:val="32"/>
          <w:u w:val="none"/>
        </w:rPr>
        <w:t>，当事人出具了该批次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羊肉</w:t>
      </w:r>
      <w:r>
        <w:rPr>
          <w:rFonts w:hint="eastAsia" w:ascii="宋体" w:hAnsi="宋体" w:eastAsia="仿宋_GB2312" w:cs="仿宋_GB2312"/>
          <w:sz w:val="32"/>
          <w:u w:val="none"/>
        </w:rPr>
        <w:t>的进货票据、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动物检疫合格证明</w:t>
      </w:r>
      <w:r>
        <w:rPr>
          <w:rFonts w:hint="eastAsia" w:ascii="宋体" w:hAnsi="宋体" w:eastAsia="仿宋_GB2312" w:cs="仿宋_GB2312"/>
          <w:sz w:val="32"/>
          <w:u w:val="none"/>
        </w:rPr>
        <w:t>和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铁门关市牧欣牛羊肉店</w:t>
      </w:r>
      <w:r>
        <w:rPr>
          <w:rFonts w:hint="eastAsia" w:ascii="宋体" w:hAnsi="宋体" w:eastAsia="仿宋_GB2312" w:cs="仿宋_GB2312"/>
          <w:sz w:val="32"/>
          <w:u w:val="none"/>
        </w:rPr>
        <w:t>营业执照，铁门关市西域风情餐厅已履行进货查验义务。</w:t>
      </w:r>
      <w:r>
        <w:rPr>
          <w:rFonts w:hint="eastAsia" w:ascii="宋体" w:hAnsi="宋体" w:eastAsia="仿宋_GB2312"/>
          <w:sz w:val="32"/>
          <w:szCs w:val="32"/>
        </w:rPr>
        <w:t>当事人在法定期限内对检验结果未提出异议，执法人员按照法律程序依法对该经营单位开展检查，制作《现场检查笔录》一份，并对当事人进行询问调查，制作询问笔录一份。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当事人</w:t>
      </w:r>
      <w:r>
        <w:rPr>
          <w:rFonts w:hint="eastAsia" w:ascii="宋体" w:hAnsi="宋体" w:eastAsia="仿宋_GB2312" w:cs="仿宋_GB2312"/>
          <w:sz w:val="32"/>
          <w:szCs w:val="32"/>
        </w:rPr>
        <w:t>经营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铅含量</w:t>
      </w:r>
      <w:r>
        <w:rPr>
          <w:rFonts w:hint="eastAsia" w:ascii="宋体" w:hAnsi="宋体" w:eastAsia="仿宋_GB2312" w:cs="仿宋_GB2312"/>
          <w:sz w:val="32"/>
          <w:szCs w:val="32"/>
        </w:rPr>
        <w:t>超标的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烤羊肉串</w:t>
      </w:r>
      <w:r>
        <w:rPr>
          <w:rFonts w:hint="eastAsia" w:ascii="宋体" w:hAnsi="宋体" w:eastAsia="仿宋_GB2312" w:cs="仿宋_GB2312"/>
          <w:sz w:val="32"/>
          <w:szCs w:val="32"/>
        </w:rPr>
        <w:t>的行为，违反了《中华人民共和国食品安全法》第三十四条第二项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之</w:t>
      </w:r>
      <w:r>
        <w:rPr>
          <w:rFonts w:hint="eastAsia" w:ascii="宋体" w:hAnsi="宋体" w:eastAsia="仿宋_GB2312" w:cs="仿宋_GB2312"/>
          <w:sz w:val="32"/>
          <w:szCs w:val="32"/>
        </w:rPr>
        <w:t>规定，构成生产经营重金属含量超过食品安全标准限量的食品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仿宋_GB2312" w:cs="仿宋_GB2312"/>
          <w:sz w:val="32"/>
          <w:szCs w:val="32"/>
        </w:rPr>
        <w:t>违法事实。</w:t>
      </w:r>
      <w:r>
        <w:rPr>
          <w:rFonts w:hint="eastAsia" w:ascii="宋体" w:hAnsi="宋体" w:eastAsia="仿宋_GB2312"/>
          <w:sz w:val="32"/>
          <w:szCs w:val="32"/>
        </w:rPr>
        <w:t>鉴于当事人主动配合调查，收到检测报告后立即更换了羊肉串所使用的铁签、孜然、辣椒、餐盘，同时对自己的违法经营行为深刻检讨，货值金额较小，危害后果轻微。</w:t>
      </w:r>
      <w:r>
        <w:rPr>
          <w:rFonts w:hint="eastAsia" w:ascii="宋体" w:hAnsi="宋体" w:eastAsia="仿宋_GB2312" w:cs="仿宋_GB2312"/>
          <w:sz w:val="32"/>
          <w:szCs w:val="32"/>
        </w:rPr>
        <w:t>依据《中华人民共和国食品安全法》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宋体" w:hAnsi="宋体" w:eastAsia="仿宋_GB2312" w:cs="仿宋_GB2312"/>
          <w:sz w:val="32"/>
          <w:szCs w:val="32"/>
        </w:rPr>
        <w:t>一百二十四条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第一款</w:t>
      </w:r>
      <w:r>
        <w:rPr>
          <w:rFonts w:hint="eastAsia" w:ascii="宋体" w:hAnsi="宋体" w:eastAsia="仿宋_GB2312" w:cs="仿宋_GB2312"/>
          <w:sz w:val="32"/>
          <w:szCs w:val="32"/>
        </w:rPr>
        <w:t>第一项之规定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本着处罚与教育相结合及过罚相当的原则，鉴于当事人违法行为案值数额较低，在案件调查过程中，能够积极配合执法人员的调查，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主动更换烤肉所用器具调料，</w:t>
      </w:r>
      <w:r>
        <w:rPr>
          <w:rFonts w:hint="eastAsia" w:ascii="宋体" w:hAnsi="宋体" w:eastAsia="仿宋_GB2312" w:cs="仿宋_GB2312"/>
          <w:bCs/>
          <w:sz w:val="32"/>
          <w:szCs w:val="32"/>
          <w:u w:val="none"/>
        </w:rPr>
        <w:t>消除</w:t>
      </w:r>
      <w:r>
        <w:rPr>
          <w:rFonts w:hint="eastAsia" w:ascii="宋体" w:hAnsi="宋体" w:eastAsia="仿宋_GB2312" w:cs="仿宋_GB2312"/>
          <w:bCs/>
          <w:sz w:val="32"/>
          <w:szCs w:val="32"/>
          <w:u w:val="none"/>
          <w:lang w:val="en-US" w:eastAsia="zh-CN"/>
        </w:rPr>
        <w:t>因器具、调料而造成的铅含量超标的因素，</w:t>
      </w:r>
      <w:r>
        <w:rPr>
          <w:rFonts w:hint="eastAsia" w:ascii="宋体" w:hAnsi="宋体" w:eastAsia="仿宋_GB2312" w:cs="仿宋_GB2312"/>
          <w:sz w:val="32"/>
          <w:szCs w:val="32"/>
        </w:rPr>
        <w:t>对社会造成危害轻微，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决定</w:t>
      </w:r>
      <w:r>
        <w:rPr>
          <w:rFonts w:hint="eastAsia" w:ascii="宋体" w:hAnsi="宋体" w:eastAsia="仿宋_GB2312" w:cs="仿宋_GB2312"/>
          <w:sz w:val="32"/>
          <w:szCs w:val="32"/>
        </w:rPr>
        <w:t>对当事人作出没收违法所得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120</w:t>
      </w:r>
      <w:r>
        <w:rPr>
          <w:rFonts w:hint="eastAsia" w:ascii="宋体" w:hAnsi="宋体" w:eastAsia="仿宋_GB2312" w:cs="仿宋_GB2312"/>
          <w:sz w:val="32"/>
          <w:szCs w:val="32"/>
        </w:rPr>
        <w:t>元（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壹佰贰拾</w:t>
      </w:r>
      <w:r>
        <w:rPr>
          <w:rFonts w:hint="eastAsia" w:ascii="宋体" w:hAnsi="宋体" w:eastAsia="仿宋_GB2312" w:cs="仿宋_GB2312"/>
          <w:sz w:val="32"/>
          <w:szCs w:val="32"/>
        </w:rPr>
        <w:t>元整）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color w:val="000000"/>
          <w:spacing w:val="-10"/>
          <w:sz w:val="32"/>
          <w:szCs w:val="32"/>
        </w:rPr>
        <w:t>罚款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sz w:val="32"/>
          <w:szCs w:val="32"/>
        </w:rPr>
        <w:t>000元（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叁</w:t>
      </w:r>
      <w:r>
        <w:rPr>
          <w:rFonts w:hint="eastAsia" w:ascii="宋体" w:hAnsi="宋体" w:eastAsia="仿宋_GB2312" w:cs="仿宋_GB2312"/>
          <w:sz w:val="32"/>
          <w:szCs w:val="32"/>
        </w:rPr>
        <w:t>仟元整）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仿宋_GB2312" w:cs="仿宋_GB2312"/>
          <w:sz w:val="32"/>
          <w:szCs w:val="32"/>
        </w:rPr>
        <w:t>行政处罚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三、原因排查及整改情况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当事人已按照要求开展原因排查并进行整改，严格落实索证索票和进货查验制度，目前已整改到位。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  <w:szCs w:val="32"/>
        </w:rPr>
      </w:pPr>
    </w:p>
    <w:p>
      <w:pPr>
        <w:adjustRightInd w:val="0"/>
        <w:spacing w:line="520" w:lineRule="exact"/>
        <w:ind w:firstLine="640" w:firstLineChars="200"/>
        <w:textAlignment w:val="baseline"/>
        <w:rPr>
          <w:rFonts w:ascii="宋体" w:hAnsi="宋体" w:eastAsia="仿宋_GB2312"/>
          <w:sz w:val="32"/>
          <w:szCs w:val="32"/>
        </w:rPr>
      </w:pPr>
    </w:p>
    <w:sectPr>
      <w:pgSz w:w="11906" w:h="16838"/>
      <w:pgMar w:top="198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0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So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7B8D"/>
    <w:rsid w:val="3D03696B"/>
    <w:rsid w:val="4DF70266"/>
    <w:rsid w:val="6269507C"/>
    <w:rsid w:val="79FF45EA"/>
    <w:rsid w:val="7EFB1617"/>
    <w:rsid w:val="7FFB50CD"/>
    <w:rsid w:val="B7DF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 w:cs="Arial Unicode MS"/>
      <w:kern w:val="0"/>
      <w:sz w:val="32"/>
      <w:szCs w:val="32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 字符"/>
    <w:basedOn w:val="7"/>
    <w:link w:val="2"/>
    <w:qFormat/>
    <w:uiPriority w:val="1"/>
    <w:rPr>
      <w:rFonts w:ascii="Arial Unicode MS" w:hAnsi="Times New Roman" w:eastAsia="Arial Unicode MS" w:cs="Arial Unicode MS"/>
      <w:kern w:val="0"/>
      <w:sz w:val="32"/>
      <w:szCs w:val="32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890</Words>
  <Characters>927</Characters>
  <Paragraphs>13</Paragraphs>
  <TotalTime>1</TotalTime>
  <ScaleCrop>false</ScaleCrop>
  <LinksUpToDate>false</LinksUpToDate>
  <CharactersWithSpaces>928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2019-10-10T19:00:00Z</dcterms:created>
  <dc:creator>Administrator</dc:creator>
  <cp:lastModifiedBy>user</cp:lastModifiedBy>
  <cp:lastPrinted>2024-01-10T00:50:00Z</cp:lastPrinted>
  <dcterms:modified xsi:type="dcterms:W3CDTF">2025-12-05T13:01:31Z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f8f665beb39e4515a1ee2457681d0541_23</vt:lpwstr>
  </property>
  <property fmtid="{D5CDD505-2E9C-101B-9397-08002B2CF9AE}" pid="4" name="KSOTemplateDocerSaveRecord">
    <vt:lpwstr>eyJoZGlkIjoiOTRmMGRkNmZlZTM1YzQzYzc4MjRlMTZiZjM5YTY5OTAiLCJ1c2VySWQiOiI2ODAyMzQ1MjcifQ==</vt:lpwstr>
  </property>
</Properties>
</file>