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47B90">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w:t>
      </w:r>
    </w:p>
    <w:p w14:paraId="4B89D744">
      <w:pPr>
        <w:spacing w:line="560" w:lineRule="exact"/>
        <w:jc w:val="center"/>
        <w:rPr>
          <w:rFonts w:ascii="宋体" w:hAnsi="宋体" w:eastAsia="方正小标宋简体"/>
          <w:sz w:val="44"/>
          <w:szCs w:val="32"/>
        </w:rPr>
      </w:pPr>
      <w:r>
        <w:rPr>
          <w:rFonts w:hint="eastAsia" w:ascii="宋体" w:hAnsi="宋体" w:eastAsia="方正小标宋简体"/>
          <w:sz w:val="44"/>
          <w:szCs w:val="32"/>
        </w:rPr>
        <w:t>关于</w:t>
      </w:r>
      <w:r>
        <w:rPr>
          <w:rFonts w:hint="eastAsia" w:ascii="宋体" w:hAnsi="宋体" w:eastAsia="方正小标宋简体"/>
          <w:sz w:val="44"/>
          <w:szCs w:val="32"/>
          <w:lang w:eastAsia="zh-CN"/>
        </w:rPr>
        <w:t>铁门关市果之源干果商店</w:t>
      </w:r>
      <w:r>
        <w:rPr>
          <w:rFonts w:hint="eastAsia" w:ascii="宋体" w:hAnsi="宋体" w:eastAsia="方正小标宋简体"/>
          <w:sz w:val="44"/>
          <w:szCs w:val="32"/>
        </w:rPr>
        <w:t>抽检不合格食品</w:t>
      </w:r>
    </w:p>
    <w:p w14:paraId="152F0288">
      <w:pPr>
        <w:spacing w:line="560" w:lineRule="exact"/>
        <w:jc w:val="center"/>
        <w:rPr>
          <w:rFonts w:ascii="宋体" w:hAnsi="宋体" w:eastAsia="楷体_GB2312"/>
          <w:sz w:val="32"/>
          <w:szCs w:val="32"/>
        </w:rPr>
      </w:pPr>
      <w:r>
        <w:rPr>
          <w:rFonts w:hint="eastAsia" w:ascii="宋体" w:hAnsi="宋体" w:eastAsia="方正小标宋简体"/>
          <w:sz w:val="44"/>
          <w:szCs w:val="32"/>
        </w:rPr>
        <w:t>核查处置情况的通告</w:t>
      </w:r>
    </w:p>
    <w:p w14:paraId="6FF864D3">
      <w:pPr>
        <w:spacing w:line="520" w:lineRule="exact"/>
        <w:ind w:firstLine="660"/>
        <w:rPr>
          <w:rFonts w:ascii="宋体" w:hAnsi="宋体" w:eastAsia="黑体" w:cs="黑体"/>
          <w:bCs/>
          <w:kern w:val="1"/>
          <w:sz w:val="32"/>
          <w:szCs w:val="32"/>
        </w:rPr>
      </w:pPr>
    </w:p>
    <w:p w14:paraId="424F91C8">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w:t>
      </w:r>
      <w:bookmarkStart w:id="0" w:name="_GoBack"/>
      <w:bookmarkEnd w:id="0"/>
      <w:r>
        <w:rPr>
          <w:rFonts w:hint="eastAsia" w:ascii="黑体" w:hAnsi="黑体" w:eastAsia="黑体" w:cs="黑体"/>
          <w:sz w:val="32"/>
          <w:szCs w:val="32"/>
        </w:rPr>
        <w:t>情况</w:t>
      </w:r>
    </w:p>
    <w:p w14:paraId="5A352EBA">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 w:cs="仿宋"/>
          <w:color w:val="000000"/>
          <w:kern w:val="0"/>
          <w:sz w:val="32"/>
          <w:szCs w:val="32"/>
          <w:lang w:bidi="ar"/>
        </w:rPr>
        <w:t>202</w:t>
      </w:r>
      <w:r>
        <w:rPr>
          <w:rFonts w:ascii="宋体" w:hAnsi="宋体" w:eastAsia="仿宋" w:cs="仿宋"/>
          <w:color w:val="000000"/>
          <w:kern w:val="0"/>
          <w:sz w:val="32"/>
          <w:szCs w:val="32"/>
          <w:lang w:bidi="ar"/>
        </w:rPr>
        <w:t>4</w:t>
      </w:r>
      <w:r>
        <w:rPr>
          <w:rFonts w:hint="eastAsia" w:ascii="宋体" w:hAnsi="宋体" w:eastAsia="仿宋" w:cs="仿宋"/>
          <w:color w:val="000000"/>
          <w:kern w:val="0"/>
          <w:sz w:val="32"/>
          <w:szCs w:val="32"/>
          <w:lang w:bidi="ar"/>
        </w:rPr>
        <w:t>年</w:t>
      </w:r>
      <w:r>
        <w:rPr>
          <w:rFonts w:hint="eastAsia" w:ascii="宋体" w:hAnsi="宋体" w:eastAsia="仿宋" w:cs="仿宋"/>
          <w:color w:val="000000"/>
          <w:kern w:val="0"/>
          <w:sz w:val="32"/>
          <w:szCs w:val="32"/>
          <w:lang w:val="en-US" w:eastAsia="zh-CN" w:bidi="ar"/>
        </w:rPr>
        <w:t>7</w:t>
      </w:r>
      <w:r>
        <w:rPr>
          <w:rFonts w:hint="eastAsia" w:ascii="宋体" w:hAnsi="宋体" w:eastAsia="仿宋" w:cs="仿宋"/>
          <w:color w:val="000000"/>
          <w:kern w:val="0"/>
          <w:sz w:val="32"/>
          <w:szCs w:val="32"/>
          <w:lang w:bidi="ar"/>
        </w:rPr>
        <w:t>月</w:t>
      </w:r>
      <w:r>
        <w:rPr>
          <w:rFonts w:hint="eastAsia" w:ascii="宋体" w:hAnsi="宋体" w:eastAsia="仿宋" w:cs="仿宋"/>
          <w:color w:val="000000"/>
          <w:kern w:val="0"/>
          <w:sz w:val="32"/>
          <w:szCs w:val="32"/>
          <w:lang w:val="en-US" w:eastAsia="zh-CN" w:bidi="ar"/>
        </w:rPr>
        <w:t>9</w:t>
      </w:r>
      <w:r>
        <w:rPr>
          <w:rFonts w:hint="eastAsia" w:ascii="宋体" w:hAnsi="宋体" w:eastAsia="仿宋" w:cs="仿宋"/>
          <w:color w:val="000000"/>
          <w:kern w:val="0"/>
          <w:sz w:val="32"/>
          <w:szCs w:val="32"/>
          <w:lang w:bidi="ar"/>
        </w:rPr>
        <w:t>日，</w:t>
      </w:r>
      <w:r>
        <w:rPr>
          <w:rFonts w:hint="eastAsia" w:ascii="仿宋_GB2312" w:hAnsi="仿宋_GB2312" w:eastAsia="仿宋_GB2312" w:cs="仿宋_GB2312"/>
          <w:kern w:val="0"/>
          <w:sz w:val="32"/>
          <w:szCs w:val="32"/>
          <w:lang w:val="en-US" w:eastAsia="zh-CN"/>
        </w:rPr>
        <w:t>在</w:t>
      </w:r>
      <w:r>
        <w:rPr>
          <w:rFonts w:hint="eastAsia" w:ascii="仿宋_GB2312" w:hAnsi="仿宋_GB2312" w:eastAsia="仿宋_GB2312" w:cs="仿宋_GB2312"/>
          <w:color w:val="000000"/>
          <w:kern w:val="0"/>
          <w:sz w:val="32"/>
          <w:szCs w:val="32"/>
          <w:lang w:eastAsia="zh-CN" w:bidi="ar"/>
        </w:rPr>
        <w:t>新疆生产建设兵团市场监督管理局组织的省本级监督抽检中</w:t>
      </w:r>
      <w:r>
        <w:rPr>
          <w:rFonts w:hint="eastAsia" w:ascii="宋体" w:hAnsi="宋体" w:eastAsia="仿宋_GB2312" w:cs="仿宋_GB2312"/>
          <w:kern w:val="0"/>
          <w:sz w:val="32"/>
          <w:szCs w:val="32"/>
        </w:rPr>
        <w:t>，</w:t>
      </w:r>
      <w:r>
        <w:rPr>
          <w:rFonts w:hint="eastAsia" w:ascii="宋体" w:hAnsi="宋体" w:eastAsia="仿宋" w:cs="仿宋"/>
          <w:color w:val="000000"/>
          <w:kern w:val="0"/>
          <w:sz w:val="32"/>
          <w:szCs w:val="32"/>
          <w:lang w:bidi="ar"/>
        </w:rPr>
        <w:t>在</w:t>
      </w:r>
      <w:r>
        <w:rPr>
          <w:rFonts w:hint="eastAsia" w:ascii="仿宋" w:hAnsi="仿宋" w:eastAsia="仿宋" w:cs="仿宋"/>
          <w:bCs/>
          <w:kern w:val="0"/>
          <w:sz w:val="32"/>
          <w:szCs w:val="32"/>
          <w:lang w:val="en-US" w:eastAsia="zh-CN" w:bidi="ar-SA"/>
        </w:rPr>
        <w:t>铁门关市果之源干果商店</w:t>
      </w:r>
      <w:r>
        <w:rPr>
          <w:rFonts w:hint="eastAsia" w:ascii="宋体" w:hAnsi="宋体" w:eastAsia="仿宋" w:cs="仿宋"/>
          <w:color w:val="000000"/>
          <w:kern w:val="0"/>
          <w:sz w:val="32"/>
          <w:szCs w:val="32"/>
          <w:lang w:eastAsia="zh-CN" w:bidi="ar"/>
        </w:rPr>
        <w:t>抽取食用农产品香蕉</w:t>
      </w:r>
      <w:r>
        <w:rPr>
          <w:rFonts w:hint="eastAsia" w:ascii="宋体" w:hAnsi="宋体" w:eastAsia="仿宋" w:cs="仿宋"/>
          <w:color w:val="000000"/>
          <w:kern w:val="0"/>
          <w:sz w:val="32"/>
          <w:szCs w:val="32"/>
          <w:lang w:val="en-US" w:eastAsia="zh-CN" w:bidi="ar"/>
        </w:rPr>
        <w:t>4.2kg</w:t>
      </w:r>
      <w:r>
        <w:rPr>
          <w:rFonts w:hint="eastAsia" w:ascii="宋体" w:hAnsi="宋体" w:eastAsia="仿宋" w:cs="仿宋"/>
          <w:color w:val="000000"/>
          <w:kern w:val="0"/>
          <w:sz w:val="32"/>
          <w:szCs w:val="32"/>
          <w:lang w:eastAsia="zh-CN" w:bidi="ar"/>
        </w:rPr>
        <w:t>，</w:t>
      </w:r>
      <w:r>
        <w:rPr>
          <w:rFonts w:hint="eastAsia" w:ascii="宋体" w:hAnsi="宋体" w:eastAsia="仿宋_GB2312"/>
          <w:sz w:val="32"/>
          <w:szCs w:val="32"/>
        </w:rPr>
        <w:t>抽取样品基本信息及不合格项目情况如下：</w:t>
      </w:r>
    </w:p>
    <w:p w14:paraId="298C4DD4">
      <w:pPr>
        <w:widowControl/>
        <w:kinsoku w:val="0"/>
        <w:autoSpaceDE w:val="0"/>
        <w:autoSpaceDN w:val="0"/>
        <w:adjustRightInd w:val="0"/>
        <w:snapToGrid w:val="0"/>
        <w:spacing w:line="520" w:lineRule="exact"/>
        <w:ind w:firstLine="640" w:firstLineChars="200"/>
        <w:textAlignment w:val="baseline"/>
        <w:rPr>
          <w:rFonts w:ascii="宋体" w:hAnsi="宋体" w:eastAsia="仿宋_GB2312"/>
          <w:sz w:val="32"/>
          <w:szCs w:val="32"/>
        </w:rPr>
      </w:pPr>
      <w:r>
        <w:rPr>
          <w:rFonts w:hint="eastAsia" w:ascii="宋体" w:hAnsi="宋体" w:eastAsia="仿宋" w:cs="仿宋"/>
          <w:color w:val="000000"/>
          <w:kern w:val="0"/>
          <w:sz w:val="32"/>
          <w:szCs w:val="32"/>
          <w:lang w:bidi="ar"/>
        </w:rPr>
        <w:t>产品名称：</w:t>
      </w:r>
      <w:r>
        <w:rPr>
          <w:rFonts w:hint="eastAsia" w:ascii="宋体" w:hAnsi="宋体" w:eastAsia="仿宋" w:cs="仿宋"/>
          <w:color w:val="000000"/>
          <w:kern w:val="0"/>
          <w:sz w:val="32"/>
          <w:szCs w:val="32"/>
          <w:lang w:eastAsia="zh-CN" w:bidi="ar"/>
        </w:rPr>
        <w:t>香蕉，</w:t>
      </w:r>
      <w:r>
        <w:rPr>
          <w:rFonts w:hint="eastAsia" w:ascii="宋体" w:hAnsi="宋体" w:eastAsia="仿宋" w:cs="仿宋"/>
          <w:color w:val="000000"/>
          <w:kern w:val="0"/>
          <w:sz w:val="32"/>
          <w:szCs w:val="32"/>
          <w:lang w:bidi="ar"/>
        </w:rPr>
        <w:t>购进日期：2024年</w:t>
      </w:r>
      <w:r>
        <w:rPr>
          <w:rFonts w:hint="eastAsia" w:ascii="宋体" w:hAnsi="宋体" w:eastAsia="仿宋" w:cs="仿宋"/>
          <w:color w:val="000000"/>
          <w:kern w:val="0"/>
          <w:sz w:val="32"/>
          <w:szCs w:val="32"/>
          <w:lang w:val="en-US" w:eastAsia="zh-CN" w:bidi="ar"/>
        </w:rPr>
        <w:t>7</w:t>
      </w:r>
      <w:r>
        <w:rPr>
          <w:rFonts w:hint="eastAsia" w:ascii="宋体" w:hAnsi="宋体" w:eastAsia="仿宋" w:cs="仿宋"/>
          <w:color w:val="000000"/>
          <w:kern w:val="0"/>
          <w:sz w:val="32"/>
          <w:szCs w:val="32"/>
          <w:lang w:bidi="ar"/>
        </w:rPr>
        <w:t>月</w:t>
      </w:r>
      <w:r>
        <w:rPr>
          <w:rFonts w:hint="eastAsia" w:ascii="宋体" w:hAnsi="宋体" w:eastAsia="仿宋" w:cs="仿宋"/>
          <w:color w:val="000000"/>
          <w:kern w:val="0"/>
          <w:sz w:val="32"/>
          <w:szCs w:val="32"/>
          <w:lang w:val="en-US" w:eastAsia="zh-CN" w:bidi="ar"/>
        </w:rPr>
        <w:t>8</w:t>
      </w:r>
      <w:r>
        <w:rPr>
          <w:rFonts w:hint="eastAsia" w:ascii="宋体" w:hAnsi="宋体" w:eastAsia="仿宋" w:cs="仿宋"/>
          <w:color w:val="000000"/>
          <w:kern w:val="0"/>
          <w:sz w:val="32"/>
          <w:szCs w:val="32"/>
          <w:lang w:bidi="ar"/>
        </w:rPr>
        <w:t>日。经抽样检验，</w:t>
      </w:r>
      <w:r>
        <w:rPr>
          <w:rFonts w:hint="eastAsia" w:ascii="仿宋" w:hAnsi="仿宋" w:eastAsia="仿宋" w:cs="仿宋"/>
          <w:kern w:val="0"/>
          <w:sz w:val="32"/>
          <w:szCs w:val="32"/>
          <w:lang w:val="en-US" w:eastAsia="zh-CN"/>
        </w:rPr>
        <w:t>腈苯唑实测值为0.14mg/kg，超过</w:t>
      </w:r>
      <w:r>
        <w:rPr>
          <w:rFonts w:hint="eastAsia" w:ascii="宋体" w:hAnsi="宋体" w:eastAsia="仿宋" w:cs="仿宋"/>
          <w:color w:val="000000"/>
          <w:kern w:val="0"/>
          <w:sz w:val="32"/>
          <w:szCs w:val="32"/>
          <w:lang w:bidi="ar"/>
        </w:rPr>
        <w:t>《食品安全国家标准食品农药最大残留限量》（GB2763-2021）</w:t>
      </w:r>
      <w:r>
        <w:rPr>
          <w:rFonts w:hint="eastAsia" w:ascii="宋体" w:hAnsi="宋体" w:eastAsia="仿宋" w:cs="仿宋"/>
          <w:color w:val="000000"/>
          <w:kern w:val="0"/>
          <w:sz w:val="32"/>
          <w:szCs w:val="32"/>
          <w:lang w:eastAsia="zh-CN" w:bidi="ar"/>
        </w:rPr>
        <w:t>在香蕉上规定腈苯唑标准指标</w:t>
      </w:r>
      <w:r>
        <w:rPr>
          <w:rFonts w:hint="eastAsia" w:ascii="仿宋" w:hAnsi="仿宋" w:eastAsia="仿宋" w:cs="仿宋"/>
          <w:kern w:val="0"/>
          <w:sz w:val="32"/>
          <w:szCs w:val="32"/>
          <w:lang w:val="en-US" w:eastAsia="zh-CN"/>
        </w:rPr>
        <w:t>≤0.05mg/kg的限量值</w:t>
      </w:r>
      <w:r>
        <w:rPr>
          <w:rFonts w:hint="eastAsia" w:ascii="仿宋" w:hAnsi="仿宋" w:eastAsia="仿宋" w:cs="仿宋"/>
          <w:kern w:val="0"/>
          <w:sz w:val="32"/>
          <w:szCs w:val="32"/>
          <w:lang w:eastAsia="zh-CN"/>
        </w:rPr>
        <w:t>，为不合格。</w:t>
      </w:r>
    </w:p>
    <w:p w14:paraId="04E934F0">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3A444195">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第二师铁门关市市场监督管理局在收到不合格通知书后，立即启动不合格食品核查处置程序，依法对</w:t>
      </w:r>
      <w:r>
        <w:rPr>
          <w:rFonts w:hint="eastAsia" w:ascii="宋体" w:hAnsi="宋体" w:eastAsia="仿宋_GB2312"/>
          <w:sz w:val="32"/>
          <w:szCs w:val="32"/>
          <w:lang w:eastAsia="zh-CN"/>
        </w:rPr>
        <w:t>铁门关市果之源干果商店</w:t>
      </w:r>
      <w:r>
        <w:rPr>
          <w:rFonts w:hint="eastAsia" w:ascii="宋体" w:hAnsi="宋体" w:eastAsia="仿宋_GB2312"/>
          <w:sz w:val="32"/>
          <w:szCs w:val="32"/>
        </w:rPr>
        <w:t>开展执法检查。经查，</w:t>
      </w:r>
      <w:r>
        <w:rPr>
          <w:rFonts w:hint="eastAsia" w:ascii="宋体" w:hAnsi="宋体" w:eastAsia="仿宋_GB2312" w:cs="仿宋_GB2312"/>
          <w:kern w:val="0"/>
          <w:sz w:val="32"/>
          <w:szCs w:val="32"/>
          <w:lang w:eastAsia="zh-CN"/>
        </w:rPr>
        <w:t>铁门关市果之源干果商店</w:t>
      </w:r>
      <w:r>
        <w:rPr>
          <w:rFonts w:hint="eastAsia" w:ascii="宋体" w:hAnsi="宋体" w:eastAsia="仿宋_GB2312"/>
          <w:sz w:val="32"/>
          <w:szCs w:val="32"/>
        </w:rPr>
        <w:t>采购该批次不合格</w:t>
      </w:r>
      <w:r>
        <w:rPr>
          <w:rFonts w:hint="eastAsia" w:ascii="宋体" w:hAnsi="宋体" w:eastAsia="仿宋_GB2312"/>
          <w:sz w:val="32"/>
          <w:szCs w:val="32"/>
          <w:lang w:eastAsia="zh-CN"/>
        </w:rPr>
        <w:t>食用农产品</w:t>
      </w:r>
      <w:r>
        <w:rPr>
          <w:rFonts w:hint="eastAsia" w:ascii="宋体" w:hAnsi="宋体" w:eastAsia="仿宋_GB2312"/>
          <w:sz w:val="32"/>
          <w:szCs w:val="32"/>
          <w:lang w:val="en-US" w:eastAsia="zh-CN"/>
        </w:rPr>
        <w:t>12</w:t>
      </w:r>
      <w:r>
        <w:rPr>
          <w:rFonts w:hint="eastAsia" w:ascii="宋体" w:hAnsi="宋体" w:eastAsia="仿宋_GB2312"/>
          <w:sz w:val="32"/>
          <w:szCs w:val="32"/>
        </w:rPr>
        <w:t>kg，其中</w:t>
      </w:r>
      <w:r>
        <w:rPr>
          <w:rFonts w:hint="eastAsia" w:ascii="宋体" w:hAnsi="宋体" w:eastAsia="仿宋_GB2312"/>
          <w:sz w:val="32"/>
          <w:szCs w:val="32"/>
          <w:lang w:val="en-US" w:eastAsia="zh-CN"/>
        </w:rPr>
        <w:t>4.2</w:t>
      </w:r>
      <w:r>
        <w:rPr>
          <w:rFonts w:hint="eastAsia" w:ascii="宋体" w:hAnsi="宋体" w:eastAsia="仿宋_GB2312"/>
          <w:sz w:val="32"/>
          <w:szCs w:val="32"/>
        </w:rPr>
        <w:t>kg用于抽样检验，剩余</w:t>
      </w:r>
      <w:r>
        <w:rPr>
          <w:rFonts w:hint="eastAsia" w:ascii="仿宋_GB2312" w:hAnsi="Times New Roman" w:eastAsia="仿宋_GB2312" w:cs="仿宋_GB2312"/>
          <w:sz w:val="32"/>
          <w:u w:val="none"/>
          <w:lang w:val="en-US" w:eastAsia="zh-CN"/>
        </w:rPr>
        <w:t>7.8</w:t>
      </w:r>
      <w:r>
        <w:rPr>
          <w:rFonts w:hint="eastAsia" w:ascii="仿宋_GB2312" w:hAnsi="Times New Roman" w:eastAsia="仿宋_GB2312" w:cs="仿宋_GB2312"/>
          <w:sz w:val="32"/>
          <w:u w:val="none"/>
        </w:rPr>
        <w:t>kg</w:t>
      </w:r>
      <w:r>
        <w:rPr>
          <w:rFonts w:hint="eastAsia" w:ascii="宋体" w:hAnsi="宋体" w:eastAsia="仿宋_GB2312"/>
          <w:sz w:val="32"/>
          <w:szCs w:val="32"/>
          <w:lang w:eastAsia="zh-CN"/>
        </w:rPr>
        <w:t>已全部</w:t>
      </w:r>
      <w:r>
        <w:rPr>
          <w:rFonts w:hint="eastAsia" w:ascii="宋体" w:hAnsi="宋体" w:eastAsia="仿宋_GB2312"/>
          <w:sz w:val="32"/>
          <w:szCs w:val="32"/>
        </w:rPr>
        <w:t>销售。当事人在法定期限内对检验结果未提出异议，执法人员按照法律程序依法对该经营单位开展检查，制作《现场检查笔录》一份，并对当事人进行询问调查，制作询问笔录一份。当事人</w:t>
      </w:r>
      <w:r>
        <w:rPr>
          <w:rFonts w:hint="eastAsia" w:ascii="宋体" w:hAnsi="宋体" w:eastAsia="仿宋_GB2312"/>
          <w:sz w:val="32"/>
          <w:szCs w:val="32"/>
          <w:lang w:eastAsia="zh-CN"/>
        </w:rPr>
        <w:t>经营</w:t>
      </w:r>
      <w:r>
        <w:rPr>
          <w:rFonts w:hint="eastAsia" w:ascii="宋体" w:hAnsi="宋体" w:eastAsia="仿宋_GB2312"/>
          <w:sz w:val="32"/>
          <w:szCs w:val="32"/>
        </w:rPr>
        <w:t>农药残留（</w:t>
      </w:r>
      <w:r>
        <w:rPr>
          <w:rFonts w:hint="eastAsia" w:ascii="宋体" w:hAnsi="宋体" w:eastAsia="仿宋_GB2312"/>
          <w:sz w:val="32"/>
          <w:szCs w:val="32"/>
          <w:lang w:eastAsia="zh-CN"/>
        </w:rPr>
        <w:t>腈苯唑）</w:t>
      </w:r>
      <w:r>
        <w:rPr>
          <w:rFonts w:hint="eastAsia" w:ascii="宋体" w:hAnsi="宋体" w:eastAsia="仿宋_GB2312"/>
          <w:sz w:val="32"/>
          <w:szCs w:val="32"/>
        </w:rPr>
        <w:t>含量超过食品安全标准限量的食品的行为，违反了《中华人民共和国食品安全法》第三十四条第二项的规定。鉴于当事人在案件调查过程中提供了采购该批次食用农产品的购货单据及供货商资质，并主动配合调查，能深刻认识到食品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r>
        <w:rPr>
          <w:rFonts w:hint="eastAsia" w:ascii="宋体" w:hAnsi="宋体" w:eastAsia="仿宋_GB2312"/>
          <w:sz w:val="32"/>
          <w:szCs w:val="32"/>
          <w:lang w:eastAsia="zh-CN"/>
        </w:rPr>
        <w:t>。</w:t>
      </w:r>
      <w:r>
        <w:rPr>
          <w:rFonts w:hint="eastAsia" w:ascii="宋体" w:hAnsi="宋体" w:eastAsia="仿宋_GB2312"/>
          <w:sz w:val="32"/>
          <w:szCs w:val="32"/>
        </w:rPr>
        <w:t>”的规定，决定对当事人免</w:t>
      </w:r>
      <w:r>
        <w:rPr>
          <w:rFonts w:hint="eastAsia" w:ascii="宋体" w:hAnsi="宋体" w:eastAsia="仿宋_GB2312"/>
          <w:sz w:val="32"/>
          <w:szCs w:val="32"/>
          <w:lang w:val="en-US" w:eastAsia="zh-CN"/>
        </w:rPr>
        <w:t>予</w:t>
      </w:r>
      <w:r>
        <w:rPr>
          <w:rFonts w:hint="eastAsia" w:ascii="宋体" w:hAnsi="宋体" w:eastAsia="仿宋_GB2312"/>
          <w:sz w:val="32"/>
          <w:szCs w:val="32"/>
        </w:rPr>
        <w:t>处罚。</w:t>
      </w:r>
    </w:p>
    <w:p w14:paraId="2A87CABA">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109F5687">
      <w:pPr>
        <w:adjustRightInd w:val="0"/>
        <w:spacing w:line="520" w:lineRule="exact"/>
        <w:ind w:firstLine="640" w:firstLineChars="200"/>
        <w:textAlignment w:val="baseline"/>
        <w:rPr>
          <w:rFonts w:hint="eastAsia" w:ascii="宋体" w:hAnsi="宋体" w:eastAsia="仿宋_GB2312"/>
          <w:sz w:val="32"/>
          <w:szCs w:val="32"/>
        </w:rPr>
      </w:pPr>
      <w:r>
        <w:rPr>
          <w:rFonts w:hint="eastAsia" w:ascii="宋体" w:hAnsi="宋体" w:eastAsia="仿宋_GB2312"/>
          <w:sz w:val="32"/>
          <w:szCs w:val="32"/>
        </w:rPr>
        <w:t>当事人已按照要求开展原因排查并进行整改，严格落实索证索票和进货查验制度，目前已整改到位。</w:t>
      </w:r>
    </w:p>
    <w:p w14:paraId="02384DF3">
      <w:pPr>
        <w:adjustRightInd w:val="0"/>
        <w:spacing w:line="520" w:lineRule="exact"/>
        <w:ind w:firstLine="640" w:firstLineChars="200"/>
        <w:textAlignment w:val="baseline"/>
        <w:rPr>
          <w:rFonts w:hint="eastAsia" w:ascii="宋体" w:hAnsi="宋体" w:eastAsia="仿宋_GB2312"/>
          <w:sz w:val="32"/>
          <w:szCs w:val="32"/>
        </w:rPr>
      </w:pPr>
    </w:p>
    <w:p w14:paraId="10B5E1A3">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937D5"/>
    <w:rsid w:val="002A1734"/>
    <w:rsid w:val="002C4724"/>
    <w:rsid w:val="00306013"/>
    <w:rsid w:val="003104F7"/>
    <w:rsid w:val="003360AE"/>
    <w:rsid w:val="00336EEA"/>
    <w:rsid w:val="003505C1"/>
    <w:rsid w:val="00351F01"/>
    <w:rsid w:val="003B355D"/>
    <w:rsid w:val="0040069D"/>
    <w:rsid w:val="00484461"/>
    <w:rsid w:val="005E3D3F"/>
    <w:rsid w:val="00617D1B"/>
    <w:rsid w:val="007558CF"/>
    <w:rsid w:val="007559C7"/>
    <w:rsid w:val="00761AA5"/>
    <w:rsid w:val="00763110"/>
    <w:rsid w:val="00766E91"/>
    <w:rsid w:val="007871B4"/>
    <w:rsid w:val="008302E2"/>
    <w:rsid w:val="00857EA2"/>
    <w:rsid w:val="008B1030"/>
    <w:rsid w:val="008D05BD"/>
    <w:rsid w:val="009E742F"/>
    <w:rsid w:val="00A05F71"/>
    <w:rsid w:val="00A8594E"/>
    <w:rsid w:val="00AB0212"/>
    <w:rsid w:val="00AB5601"/>
    <w:rsid w:val="00AE7576"/>
    <w:rsid w:val="00B41D70"/>
    <w:rsid w:val="00BA4066"/>
    <w:rsid w:val="00C55F45"/>
    <w:rsid w:val="00C913B3"/>
    <w:rsid w:val="00CF48A8"/>
    <w:rsid w:val="00D2114F"/>
    <w:rsid w:val="00D8566B"/>
    <w:rsid w:val="00DC54CA"/>
    <w:rsid w:val="00E62854"/>
    <w:rsid w:val="00EE776D"/>
    <w:rsid w:val="00F02808"/>
    <w:rsid w:val="00F70F91"/>
    <w:rsid w:val="02E638F1"/>
    <w:rsid w:val="04B748EC"/>
    <w:rsid w:val="062200DC"/>
    <w:rsid w:val="0A7D7455"/>
    <w:rsid w:val="0ABF47D9"/>
    <w:rsid w:val="0E2474D6"/>
    <w:rsid w:val="0F353AF6"/>
    <w:rsid w:val="15857726"/>
    <w:rsid w:val="1B0D0654"/>
    <w:rsid w:val="1F812DE9"/>
    <w:rsid w:val="27230FDC"/>
    <w:rsid w:val="281C3EC7"/>
    <w:rsid w:val="2F054F1D"/>
    <w:rsid w:val="2F5132F0"/>
    <w:rsid w:val="354378B7"/>
    <w:rsid w:val="3DF304CD"/>
    <w:rsid w:val="457661C9"/>
    <w:rsid w:val="533B53EC"/>
    <w:rsid w:val="54CE10FB"/>
    <w:rsid w:val="5C2F6D7C"/>
    <w:rsid w:val="5E162535"/>
    <w:rsid w:val="5FBB26B4"/>
    <w:rsid w:val="60A01AE2"/>
    <w:rsid w:val="6A1E69C4"/>
    <w:rsid w:val="72613345"/>
    <w:rsid w:val="72775EE2"/>
    <w:rsid w:val="7584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779</Words>
  <Characters>826</Characters>
  <Lines>5</Lines>
  <Paragraphs>1</Paragraphs>
  <TotalTime>120</TotalTime>
  <ScaleCrop>false</ScaleCrop>
  <LinksUpToDate>false</LinksUpToDate>
  <CharactersWithSpaces>826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2024-10-30T05:30:20Z</cp:lastPrinted>
  <dcterms:modified xsi:type="dcterms:W3CDTF">2024-10-30T07:25:42Z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3256857C01A64C03A11B11D7F2B18B5C_13</vt:lpwstr>
  </property>
</Properties>
</file>