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楷体简体" w:hAnsi="方正楷体简体" w:eastAsia="方正楷体简体" w:cs="方正楷体简体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pacing w:val="-6"/>
          <w:sz w:val="32"/>
          <w:szCs w:val="32"/>
          <w:lang w:eastAsia="zh-CN"/>
        </w:rPr>
        <w:t>附件</w:t>
      </w:r>
      <w:r>
        <w:rPr>
          <w:rFonts w:hint="eastAsia" w:ascii="方正楷体简体" w:hAnsi="方正楷体简体" w:eastAsia="方正楷体简体" w:cs="方正楷体简体"/>
          <w:b w:val="0"/>
          <w:bCs w:val="0"/>
          <w:spacing w:val="-6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年度师级节水载体名单</w:t>
      </w:r>
    </w:p>
    <w:p>
      <w:pPr>
        <w:spacing w:line="600" w:lineRule="exact"/>
        <w:rPr>
          <w:rFonts w:ascii="方正仿宋简体" w:hAnsi="方正仿宋简体" w:eastAsia="方正仿宋简体" w:cs="方正仿宋简体"/>
          <w:sz w:val="32"/>
          <w:szCs w:val="40"/>
        </w:rPr>
      </w:pPr>
    </w:p>
    <w:p>
      <w:pPr>
        <w:spacing w:line="600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40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40"/>
        </w:rPr>
        <w:t>一、</w:t>
      </w:r>
      <w:r>
        <w:rPr>
          <w:rFonts w:hint="eastAsia" w:ascii="方正楷体简体" w:hAnsi="方正楷体简体" w:eastAsia="方正楷体简体" w:cs="方正楷体简体"/>
          <w:sz w:val="32"/>
          <w:szCs w:val="40"/>
          <w:lang w:eastAsia="zh-CN"/>
        </w:rPr>
        <w:t>节水型工业企业（</w:t>
      </w:r>
      <w:r>
        <w:rPr>
          <w:rFonts w:hint="eastAsia" w:ascii="方正楷体简体" w:hAnsi="方正楷体简体" w:eastAsia="方正楷体简体" w:cs="方正楷体简体"/>
          <w:sz w:val="32"/>
          <w:szCs w:val="40"/>
          <w:lang w:val="en-US" w:eastAsia="zh-CN"/>
        </w:rPr>
        <w:t>10个</w:t>
      </w:r>
      <w:r>
        <w:rPr>
          <w:rFonts w:hint="eastAsia" w:ascii="方正楷体简体" w:hAnsi="方正楷体简体" w:eastAsia="方正楷体简体" w:cs="方正楷体简体"/>
          <w:sz w:val="32"/>
          <w:szCs w:val="40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1.和静县顺杰生态养殖专业合作社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2.华电铁门关太阳能发电有限公司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3.新疆天山胡杨农业科技有限公司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4.</w:t>
      </w:r>
      <w:r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  <w:t>铁门关市国源生物科技有限公司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5.新疆华电双丰新能源有限公司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6.新疆水发国棉科技有限公司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7.铁门关市红丰合农业科技有限公司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8.新疆鑫禾美农业有限公司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9.新疆铁门关市和盛源食品有限公司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10.新疆川丰食品开发有限公司</w:t>
      </w:r>
    </w:p>
    <w:p>
      <w:pPr>
        <w:spacing w:line="600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40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40"/>
          <w:lang w:eastAsia="zh-CN"/>
        </w:rPr>
        <w:t>二、农业灌区（节水型农业生产连队）（</w:t>
      </w:r>
      <w:r>
        <w:rPr>
          <w:rFonts w:hint="eastAsia" w:ascii="方正楷体简体" w:hAnsi="方正楷体简体" w:eastAsia="方正楷体简体" w:cs="方正楷体简体"/>
          <w:sz w:val="32"/>
          <w:szCs w:val="40"/>
          <w:lang w:val="en-US" w:eastAsia="zh-CN"/>
        </w:rPr>
        <w:t>26个</w:t>
      </w:r>
      <w:r>
        <w:rPr>
          <w:rFonts w:hint="eastAsia" w:ascii="方正楷体简体" w:hAnsi="方正楷体简体" w:eastAsia="方正楷体简体" w:cs="方正楷体简体"/>
          <w:sz w:val="32"/>
          <w:szCs w:val="40"/>
          <w:lang w:eastAsia="zh-CN"/>
        </w:rPr>
        <w:t>）</w:t>
      </w:r>
    </w:p>
    <w:p>
      <w:pPr>
        <w:spacing w:line="600" w:lineRule="exact"/>
        <w:ind w:left="0" w:leftChars="0" w:firstLine="640" w:firstLineChars="200"/>
        <w:jc w:val="left"/>
        <w:rPr>
          <w:rFonts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二十二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团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十五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连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二十二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团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十六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连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3.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二十九团一连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4.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二十九团二连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5.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二十九团四连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6.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二十九团六连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7.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二十九团七连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8.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二十九团八连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9.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二十九团十连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10.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二十九团十一连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11.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二十九团十三连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12.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二十九团十四连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13.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二十九团十六连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14.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二十九团十七连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15.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二十九团十九连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16.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二十九团二十连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17.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二十九团园一连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18.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二十九团园二连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19.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二十九团园三连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20.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二十九团园四连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21.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二十九团园五连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22.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二十九团园十二连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23.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二十九团园十三连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24.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二十九团园十四连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25.三十八团二连</w:t>
      </w:r>
    </w:p>
    <w:p>
      <w:pPr>
        <w:spacing w:line="60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26.三十八团九连</w:t>
      </w:r>
    </w:p>
    <w:p>
      <w:pPr>
        <w:spacing w:line="600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40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40"/>
          <w:lang w:eastAsia="zh-CN"/>
        </w:rPr>
        <w:t>三、生活服务业（公共机构节水型单位）（</w:t>
      </w:r>
      <w:r>
        <w:rPr>
          <w:rFonts w:hint="eastAsia" w:ascii="方正楷体简体" w:hAnsi="方正楷体简体" w:eastAsia="方正楷体简体" w:cs="方正楷体简体"/>
          <w:sz w:val="32"/>
          <w:szCs w:val="40"/>
          <w:lang w:val="en-US" w:eastAsia="zh-CN"/>
        </w:rPr>
        <w:t>12个</w:t>
      </w:r>
      <w:r>
        <w:rPr>
          <w:rFonts w:hint="eastAsia" w:ascii="方正楷体简体" w:hAnsi="方正楷体简体" w:eastAsia="方正楷体简体" w:cs="方正楷体简体"/>
          <w:sz w:val="32"/>
          <w:szCs w:val="40"/>
          <w:lang w:eastAsia="zh-CN"/>
        </w:rPr>
        <w:t>）</w:t>
      </w:r>
    </w:p>
    <w:p>
      <w:pPr>
        <w:spacing w:line="600" w:lineRule="exact"/>
        <w:ind w:left="958" w:leftChars="304" w:hanging="320" w:hangingChars="100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40"/>
        </w:rPr>
        <w:t>1.</w:t>
      </w:r>
      <w:r>
        <w:rPr>
          <w:rFonts w:hint="eastAsia" w:ascii="方正仿宋简体" w:hAnsi="方正仿宋简体" w:eastAsia="方正仿宋简体" w:cs="方正仿宋简体"/>
          <w:bCs/>
          <w:sz w:val="32"/>
          <w:szCs w:val="40"/>
          <w:lang w:eastAsia="zh-CN"/>
        </w:rPr>
        <w:t>第二师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二十一团中学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40"/>
        </w:rPr>
        <w:t>2.</w:t>
      </w:r>
      <w:r>
        <w:rPr>
          <w:rFonts w:hint="eastAsia" w:ascii="方正仿宋简体" w:hAnsi="方正仿宋简体" w:eastAsia="方正仿宋简体" w:cs="方正仿宋简体"/>
          <w:bCs/>
          <w:sz w:val="32"/>
          <w:szCs w:val="40"/>
          <w:lang w:eastAsia="zh-CN"/>
        </w:rPr>
        <w:t>第二师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二十一团医院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40"/>
        </w:rPr>
        <w:t>3.</w:t>
      </w:r>
      <w:r>
        <w:rPr>
          <w:rFonts w:hint="eastAsia" w:ascii="方正仿宋简体" w:hAnsi="方正仿宋简体" w:eastAsia="方正仿宋简体" w:cs="方正仿宋简体"/>
          <w:bCs/>
          <w:sz w:val="32"/>
          <w:szCs w:val="40"/>
          <w:lang w:eastAsia="zh-CN"/>
        </w:rPr>
        <w:t>第二师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二十四团医院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40"/>
          <w:highlight w:val="none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40"/>
        </w:rPr>
        <w:t>4.</w:t>
      </w:r>
      <w:r>
        <w:rPr>
          <w:rFonts w:hint="eastAsia" w:ascii="方正仿宋简体" w:hAnsi="方正仿宋简体" w:eastAsia="方正仿宋简体" w:cs="方正仿宋简体"/>
          <w:bCs/>
          <w:sz w:val="32"/>
          <w:szCs w:val="40"/>
          <w:lang w:eastAsia="zh-CN"/>
        </w:rPr>
        <w:t>第二师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二十五团中学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40"/>
          <w:highlight w:val="none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40"/>
          <w:highlight w:val="none"/>
        </w:rPr>
        <w:t>5.</w:t>
      </w:r>
      <w:r>
        <w:rPr>
          <w:rFonts w:hint="eastAsia" w:ascii="方正仿宋简体" w:hAnsi="方正仿宋简体" w:eastAsia="方正仿宋简体" w:cs="方正仿宋简体"/>
          <w:bCs/>
          <w:sz w:val="32"/>
          <w:szCs w:val="40"/>
          <w:lang w:eastAsia="zh-CN"/>
        </w:rPr>
        <w:t>第二师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二十五团医院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40"/>
          <w:highlight w:val="none"/>
        </w:rPr>
        <w:t>6.</w:t>
      </w:r>
      <w:r>
        <w:rPr>
          <w:rFonts w:hint="eastAsia" w:ascii="方正仿宋简体" w:hAnsi="方正仿宋简体" w:eastAsia="方正仿宋简体" w:cs="方正仿宋简体"/>
          <w:bCs/>
          <w:sz w:val="32"/>
          <w:szCs w:val="40"/>
          <w:highlight w:val="none"/>
          <w:lang w:eastAsia="zh-CN"/>
        </w:rPr>
        <w:t>第二师二十九团第二中学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40"/>
        </w:rPr>
        <w:t>7.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第二师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二二三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团医院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40"/>
        </w:rPr>
        <w:t>8.</w:t>
      </w:r>
      <w:r>
        <w:rPr>
          <w:rFonts w:hint="eastAsia" w:ascii="方正仿宋简体" w:hAnsi="方正仿宋简体" w:eastAsia="方正仿宋简体" w:cs="方正仿宋简体"/>
          <w:bCs/>
          <w:sz w:val="32"/>
          <w:szCs w:val="40"/>
          <w:lang w:eastAsia="zh-CN"/>
        </w:rPr>
        <w:t>第二师师直幼儿园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40"/>
        </w:rPr>
        <w:t>9.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第二师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三十四团中学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40"/>
        </w:rPr>
        <w:t>10.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第二师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三十六团中学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40"/>
        </w:rPr>
        <w:t>11.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第二师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三十八团中学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40"/>
        </w:rPr>
        <w:t>12.新疆生产建设兵团兴新职业技术学院</w:t>
      </w:r>
    </w:p>
    <w:p>
      <w:pPr>
        <w:spacing w:line="600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40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40"/>
          <w:lang w:eastAsia="zh-CN"/>
        </w:rPr>
        <w:t>四、节水型居民小区（</w:t>
      </w:r>
      <w:r>
        <w:rPr>
          <w:rFonts w:hint="eastAsia" w:ascii="方正楷体简体" w:hAnsi="方正楷体简体" w:eastAsia="方正楷体简体" w:cs="方正楷体简体"/>
          <w:sz w:val="32"/>
          <w:szCs w:val="40"/>
          <w:lang w:val="en-US" w:eastAsia="zh-CN"/>
        </w:rPr>
        <w:t>9个</w:t>
      </w:r>
      <w:r>
        <w:rPr>
          <w:rFonts w:hint="eastAsia" w:ascii="方正楷体简体" w:hAnsi="方正楷体简体" w:eastAsia="方正楷体简体" w:cs="方正楷体简体"/>
          <w:sz w:val="32"/>
          <w:szCs w:val="40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40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二十一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团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天河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小区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b w:val="0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（主体单位：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  <w:lang w:eastAsia="zh-CN"/>
        </w:rPr>
        <w:t>二十一团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开来社区居民委员会）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2.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  <w:lang w:eastAsia="zh-CN"/>
        </w:rPr>
        <w:t>二十二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团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  <w:lang w:eastAsia="zh-CN"/>
        </w:rPr>
        <w:t>幸福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小区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b w:val="0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（主体单位：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  <w:lang w:eastAsia="zh-CN"/>
        </w:rPr>
        <w:t>二十二团幸福社区居民委员会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3.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  <w:lang w:eastAsia="zh-CN"/>
        </w:rPr>
        <w:t>三十三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团德馨东苑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b w:val="0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（主体单位：铁门关市盛锦绿化有限公司）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4.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  <w:lang w:eastAsia="zh-CN"/>
        </w:rPr>
        <w:t>三十三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团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  <w:lang w:eastAsia="zh-CN"/>
        </w:rPr>
        <w:t>承德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小区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b w:val="0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（主体单位：铁门关市盛锦绿化有限公司）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5.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  <w:lang w:eastAsia="zh-CN"/>
        </w:rPr>
        <w:t>三十六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团景兰居小区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b w:val="0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（主体单位：新疆依循市政服务有限公司）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6.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  <w:lang w:eastAsia="zh-CN"/>
        </w:rPr>
        <w:t>三十六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团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  <w:lang w:eastAsia="zh-CN"/>
        </w:rPr>
        <w:t>康馨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小区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b w:val="0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（主体单位：新疆依循市政服务有限公司）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</w:pP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7.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  <w:lang w:eastAsia="zh-CN"/>
        </w:rPr>
        <w:t>三十八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团梦苑小区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b w:val="0"/>
          <w:bCs/>
          <w:spacing w:val="-11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（主体单位：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  <w:lang w:eastAsia="zh-CN"/>
        </w:rPr>
        <w:t>三十八团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城镇管理服务中心）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8.铁门关市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  <w:lang w:eastAsia="zh-CN"/>
        </w:rPr>
        <w:t>文明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小区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b w:val="0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（主体单位：铁门关市御桦物业服务有限公司）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9.铁门关市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  <w:lang w:eastAsia="zh-CN"/>
        </w:rPr>
        <w:t>河北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小区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（主体单位：铁门关市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</w:rPr>
        <w:t>御桦物业服务有限公司）</w:t>
      </w:r>
    </w:p>
    <w:p>
      <w:pPr>
        <w:spacing w:line="600" w:lineRule="exact"/>
        <w:rPr>
          <w:rFonts w:hint="eastAsia" w:ascii="方正仿宋简体" w:hAnsi="方正仿宋简体" w:eastAsia="方正仿宋简体" w:cs="方正仿宋简体"/>
          <w:b w:val="0"/>
          <w:bCs/>
          <w:sz w:val="32"/>
          <w:szCs w:val="40"/>
          <w:lang w:eastAsia="zh-CN"/>
        </w:rPr>
      </w:pPr>
    </w:p>
    <w:p>
      <w:pPr>
        <w:spacing w:line="600" w:lineRule="exact"/>
        <w:rPr>
          <w:rFonts w:hint="eastAsia" w:ascii="方正仿宋简体" w:hAnsi="方正仿宋简体" w:eastAsia="方正仿宋简体" w:cs="方正仿宋简体"/>
          <w:b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47E4"/>
    <w:rsid w:val="0E9C42A8"/>
    <w:rsid w:val="19DD359E"/>
    <w:rsid w:val="1E25333A"/>
    <w:rsid w:val="250E6790"/>
    <w:rsid w:val="31956431"/>
    <w:rsid w:val="33DD680C"/>
    <w:rsid w:val="6E844A7D"/>
    <w:rsid w:val="71C1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2023-10-09T12:07:51Z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