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bCs/>
          <w:sz w:val="44"/>
          <w:szCs w:val="32"/>
        </w:rPr>
      </w:pPr>
      <w:r>
        <w:rPr>
          <w:rFonts w:hint="eastAsia" w:ascii="黑体" w:hAnsi="黑体" w:eastAsia="黑体"/>
          <w:bCs/>
          <w:sz w:val="44"/>
          <w:szCs w:val="32"/>
        </w:rPr>
        <w:t>铁门关市烟草制品零售点合理布局规划</w:t>
      </w:r>
    </w:p>
    <w:p>
      <w:pPr>
        <w:spacing w:line="0" w:lineRule="atLeast"/>
        <w:jc w:val="center"/>
        <w:rPr>
          <w:rFonts w:ascii="黑体" w:hAnsi="黑体" w:eastAsia="黑体"/>
          <w:bCs/>
          <w:sz w:val="44"/>
          <w:szCs w:val="32"/>
        </w:rPr>
      </w:pPr>
      <w:r>
        <w:rPr>
          <w:rFonts w:ascii="黑体" w:hAnsi="黑体" w:eastAsia="黑体"/>
          <w:bCs/>
          <w:sz w:val="44"/>
          <w:szCs w:val="32"/>
        </w:rPr>
        <w:t>（草案）</w:t>
      </w:r>
    </w:p>
    <w:p>
      <w:pPr>
        <w:adjustRightInd w:val="0"/>
        <w:snapToGrid w:val="0"/>
        <w:spacing w:line="0" w:lineRule="atLeast"/>
        <w:ind w:firstLine="600" w:firstLineChars="200"/>
        <w:rPr>
          <w:rFonts w:cs="仿宋_GB2312" w:asciiTheme="minorEastAsia" w:hAnsiTheme="minorEastAsia" w:eastAsiaTheme="minorEastAsia"/>
          <w:sz w:val="30"/>
          <w:szCs w:val="30"/>
        </w:rPr>
      </w:pP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第一条  为加强烟草专卖零售许可证管理，规范烟草制品零售市场经营秩序，促进烟草市场健康发展，保障国家利益，维护经营者、消费者和未成年人的合法权益，根据《中华人民共和国行政许可法》《中华人民共和国烟草专卖法》《中华人民共和国烟草专卖法实施条例》《烟草专卖许可证管理办法》等法律法规、规章和《烟草专卖许可证管理办法实施细则》，结合辖区实际，制定本规划。</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第二条  本规划适用于铁门关市行政区划内烟草制品零售点的布局管理。</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第三条  本规划所称烟草制品零售点（以下简称零售点）是指经申请人申请，依法取得烟草专卖零售许可证，从事烟草制品零售业务的经营场所。</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第四条 本市行政区划内零售点设置实行网格管理，根据实际情况，设置两级网格。</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一级网格按行政区划及经济发展水平划分为农村网格、城区网格。</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二级网格在一级网格内按照位置相邻、属性相同原则划分为各团部（镇政府）所在地、连队（村组）、居民区、居民小区、商住区、商业区、集贸区。</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第五条  依据区域经济发展情况，社会发展水平，以户籍人口数、各小区住户数、门面数量等为基础数据，确定二级网格内零售点数量、间距设置标准，实行零售点总量控制。</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（一）各团部（镇政府）所在地区域，按照户籍人口数量设置零售点，不满150人的，可设置1个零售点，以150人为基数，每增加150人，可增设1个零售点，零售点间距不少于20米；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（二）连队（村组），按照户籍人口数量设置零售点，不满200人的，可设置1个零售点，以200人为基数，每增加200人，可增设1个零售点，零售点间距不少于20米；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三）居民区、居民小区、商住区。居民区按照户籍人口数量设置零售点，不满200人的，可设置1个零售点，以200人为基数，每增加200人，可增设1个零售点，设置零售点不超过10个；居民小区按照小区户数设置零售点，不满100户的，可设置1个零售点，以100户为基数，每增加100户，可增设1个零售点，设置零售点不超过10个；商住区按照小区户数设置零售点，不满50户的，可设置1个零售点，以50户为基数，每增加50户，可增设1个零售点。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四）商业区（即酒店、餐饮、休闲、购物、娱乐等为一体，满足消费多样化的商业综合体）,按照门面数量设置零售点，不满15个门面的，可设置1个零售点，以15个门面为基数，每增加15个门面，可增设1个零售点，设置零售点不超过15个，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五）集贸区（以集中交易商品为主的各类集贸市场），按照市场门面数量设置零售点，不满20个门面的，可设置1个零售点，以20个门面为基数，每增加20个门面，可增设1个零售点，设置零售点不超过10个，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第六条  工业园区、经济技术开发区、库东公路检查站周边等区域，按照门面数量设置零售点，不满20个门面的，可设置1个零售点，以20个门面为基数，每增加20个门面，可增设1个零售点，设置零售点不超过10个，零售点间距不少于20米。</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第七条  宾馆、酒店、餐饮场所、风情园、农家乐等，以满足停留在设施内特定顾客消费的场所，室内营业面积达到1000平方米以上的，可设置1个零售点，零售点间距不少于20米。室内营业面积达到2000平方米以上的，按照“一店一证”标准设置零售点。</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ab/>
      </w:r>
      <w:r>
        <w:rPr>
          <w:rFonts w:hint="eastAsia" w:cs="仿宋_GB2312" w:asciiTheme="minorEastAsia" w:hAnsiTheme="minorEastAsia" w:eastAsiaTheme="minorEastAsia"/>
          <w:sz w:val="30"/>
          <w:szCs w:val="30"/>
        </w:rPr>
        <w:t>第八条  特定区域零售点布局标准</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（一）汽车站候车厅内可设置4个零售点（火车站候车厅内、飞机场候机厅内参照执行）；</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（二）工矿企业生活服务区内，按照职工人数设置零售点，每1000人可设置１个零售点。</w:t>
      </w:r>
    </w:p>
    <w:p>
      <w:pPr>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第九条  具有下列情形之一，且不违反本规划第十一条规定的，零售点数量上限放宽30%，间距放宽50%（集贸区除外）：</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（一）因客观原因造成经营场所位于中小学、幼儿园周围限制区域，主动搬迁到原发证机关辖区内经营，自歇业之日起一年内，原持证人重新申请领取烟草专卖零售许可证的；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（二）军烈属、低保户、残疾人及其他有政策扶持需要的情形，首次申请领取烟草专卖零售许可证的，持有效证明且实际为本人或家庭经营的；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 xml:space="preserve"> (三) 因道路规划、城市建设、房屋征收等客观原因造成无法在核定经营地址继续经营，持证人申请变更到原发证机关辖区内其他地址经营的。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第十条  具有下列情形之一，不受零售点数量和间距限制（集贸区除外），按照“一店一证”设置零售点，且不作为其他零售点设置的参照项：</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（一）营业面积在200平方米以上的便利店、超市、商场；</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（二）旅游景区内提供问询、餐饮、日杂商品售卖等服务的游客服务中心。</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第十一条  具有下列情形之一的，不予设置零售点：</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（一）申请人为未成年人、无民事行为能力人及限制民事行为能力人；</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（二）申请人为外商投资的商业企业或者个体工商户，或以特许、吸纳加盟店及其他再投资等形式变相从事烟草制品零售业务的；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（三）申请人被取消从事烟草专卖业务资格不满三年的；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（四）因申请人隐瞒有关情况或者提供虚假材料，</w:t>
      </w:r>
      <w:r>
        <w:rPr>
          <w:rFonts w:hint="eastAsia" w:cs="仿宋_GB2312" w:asciiTheme="minorEastAsia" w:hAnsiTheme="minorEastAsia" w:eastAsiaTheme="minorEastAsia"/>
          <w:color w:val="auto"/>
          <w:sz w:val="30"/>
          <w:szCs w:val="30"/>
        </w:rPr>
        <w:t>烟草专卖</w:t>
      </w:r>
      <w:r>
        <w:rPr>
          <w:rFonts w:hint="eastAsia" w:cs="仿宋_GB2312" w:asciiTheme="minorEastAsia" w:hAnsiTheme="minorEastAsia" w:eastAsiaTheme="minorEastAsia"/>
          <w:color w:val="auto"/>
          <w:sz w:val="30"/>
          <w:szCs w:val="30"/>
          <w:lang w:val="en-US" w:eastAsia="zh-CN"/>
        </w:rPr>
        <w:t>行政主管</w:t>
      </w:r>
      <w:r>
        <w:rPr>
          <w:rFonts w:hint="eastAsia" w:cs="仿宋_GB2312" w:asciiTheme="minorEastAsia" w:hAnsiTheme="minorEastAsia" w:eastAsiaTheme="minorEastAsia"/>
          <w:sz w:val="30"/>
          <w:szCs w:val="30"/>
        </w:rPr>
        <w:t>作出不予受理或者不予发证决定后，申请人一年内再次提出申请的；</w:t>
      </w:r>
      <w:bookmarkStart w:id="0" w:name="_GoBack"/>
      <w:bookmarkEnd w:id="0"/>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（五）因申请人以欺骗、贿赂等不正当手段取得的烟草专卖许可证被撤销后，申请人三年内再次提出申请的；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（六）未领取烟草专卖零售许可证经营烟草专卖品业务，并且一年内被执法机关处罚两次以上，在三年内申请领取烟草专卖零售许可证的；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（七）未领取烟草专卖零售许可证经营烟草专卖品业务被追究刑事责任，在三年内申请领取烟草专卖零售许可证的；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（八）经营农药、油漆、烟花爆竹等有毒有害、易燃易爆物品的商店或者其他基于安全因素不适宜经营烟草制品的场所；</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（九）未形成食杂店、便利店、超市、商场、烟酒商店、娱乐服务场所、其他等实际商品展卖场所；</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 xml:space="preserve">（十）利用自动售货机或者其他自动售货形式，销售或者变相销售烟草制品的； </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 xml:space="preserve">（十一）利用信息网络渠道销售烟草专卖品的； </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（十二）</w:t>
      </w:r>
      <w:r>
        <w:rPr>
          <w:rFonts w:cs="仿宋_GB2312" w:asciiTheme="minorEastAsia" w:hAnsiTheme="minorEastAsia" w:eastAsiaTheme="minorEastAsia"/>
          <w:sz w:val="30"/>
          <w:szCs w:val="30"/>
        </w:rPr>
        <w:t>经营场所位于中小学、幼儿园校园内及距离校园出入口100米范围内的；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（十三）同一个经营场所已经办理了烟草专卖零售许可证，且许可证在有效期内的；</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（十四）已被政府纳入拆迁规划的区域；</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（十五）其它不符合相关法律法规规定的。</w:t>
      </w:r>
    </w:p>
    <w:p>
      <w:pPr>
        <w:adjustRightInd w:val="0"/>
        <w:snapToGrid w:val="0"/>
        <w:spacing w:line="360" w:lineRule="auto"/>
        <w:ind w:firstLine="600" w:firstLineChars="200"/>
        <w:rPr>
          <w:rFonts w:cs="仿宋_GB2312" w:asciiTheme="minorEastAsia" w:hAnsiTheme="minorEastAsia" w:eastAsiaTheme="minorEastAsia"/>
          <w:color w:val="FF0000"/>
          <w:sz w:val="30"/>
          <w:szCs w:val="30"/>
        </w:rPr>
      </w:pPr>
      <w:r>
        <w:rPr>
          <w:rFonts w:hint="eastAsia" w:cs="仿宋_GB2312" w:asciiTheme="minorEastAsia" w:hAnsiTheme="minorEastAsia" w:eastAsiaTheme="minorEastAsia"/>
          <w:sz w:val="30"/>
          <w:szCs w:val="30"/>
        </w:rPr>
        <w:t>第十二条  本规划所称零售点间距是指零售点之间依交通法规可步行通行的最近距离。测量方法：从申请人的经营场所出入口中心点到零售点经营场所出入口中心点进行测量，有多个出入口的以距离最近的出入口为准。</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 xml:space="preserve">第十三条 </w:t>
      </w:r>
      <w:r>
        <w:rPr>
          <w:rFonts w:hint="eastAsia" w:cs="仿宋_GB2312" w:asciiTheme="minorEastAsia" w:hAnsiTheme="minorEastAsia" w:eastAsiaTheme="minorEastAsia"/>
          <w:color w:val="FF0000"/>
          <w:sz w:val="30"/>
          <w:szCs w:val="30"/>
        </w:rPr>
        <w:t xml:space="preserve"> </w:t>
      </w:r>
      <w:r>
        <w:rPr>
          <w:rFonts w:hint="eastAsia" w:cs="仿宋_GB2312" w:asciiTheme="minorEastAsia" w:hAnsiTheme="minorEastAsia" w:eastAsiaTheme="minorEastAsia"/>
          <w:sz w:val="30"/>
          <w:szCs w:val="30"/>
        </w:rPr>
        <w:t>中小</w:t>
      </w:r>
      <w:r>
        <w:rPr>
          <w:rFonts w:cs="仿宋_GB2312" w:asciiTheme="minorEastAsia" w:hAnsiTheme="minorEastAsia" w:eastAsiaTheme="minorEastAsia"/>
          <w:sz w:val="30"/>
          <w:szCs w:val="30"/>
        </w:rPr>
        <w:t>学</w:t>
      </w:r>
      <w:r>
        <w:rPr>
          <w:rFonts w:hint="eastAsia" w:cs="仿宋_GB2312" w:asciiTheme="minorEastAsia" w:hAnsiTheme="minorEastAsia" w:eastAsiaTheme="minorEastAsia"/>
          <w:sz w:val="30"/>
          <w:szCs w:val="30"/>
        </w:rPr>
        <w:t>、幼儿园出入口是指可通行车辆或行人的所有进出通道口，不包括消防通道。测量方法：中小</w:t>
      </w:r>
      <w:r>
        <w:rPr>
          <w:rFonts w:cs="仿宋_GB2312" w:asciiTheme="minorEastAsia" w:hAnsiTheme="minorEastAsia" w:eastAsiaTheme="minorEastAsia"/>
          <w:sz w:val="30"/>
          <w:szCs w:val="30"/>
        </w:rPr>
        <w:t>学</w:t>
      </w:r>
      <w:r>
        <w:rPr>
          <w:rFonts w:hint="eastAsia" w:cs="仿宋_GB2312" w:asciiTheme="minorEastAsia" w:hAnsiTheme="minorEastAsia" w:eastAsiaTheme="minorEastAsia"/>
          <w:sz w:val="30"/>
          <w:szCs w:val="30"/>
        </w:rPr>
        <w:t>、幼儿园出入口中心点到申请人的经营场所出入口中心点之间，依交通法规可步行通行的最近距离，有多个出入口的以距离最近的出入口为准。</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第十四条  铁门关市烟草制品零售点网格划分根据城市规划发展情况，动态调整网格属性、布点数量，面向社会公示。</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第十五条  本规划中所称的“以上”、“不少于”、“不超过”均包含本数。</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第十六条  本规划由铁门关市烟草专卖局负责解释。</w:t>
      </w:r>
    </w:p>
    <w:p>
      <w:pPr>
        <w:adjustRightInd w:val="0"/>
        <w:snapToGrid w:val="0"/>
        <w:spacing w:line="360" w:lineRule="auto"/>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第十七条  本规划自公布之日起施行。2016年6月1日起实施的《铁门关市烟草制品零售点合理布局规划》同时废止。</w:t>
      </w:r>
    </w:p>
    <w:p>
      <w:pPr>
        <w:tabs>
          <w:tab w:val="left" w:pos="553"/>
        </w:tabs>
        <w:adjustRightInd w:val="0"/>
        <w:snapToGrid w:val="0"/>
        <w:spacing w:line="360" w:lineRule="auto"/>
        <w:ind w:firstLine="600" w:firstLineChars="200"/>
        <w:rPr>
          <w:rFonts w:cs="仿宋_GB2312" w:asciiTheme="minorEastAsia" w:hAnsiTheme="minorEastAsia" w:eastAsia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64A8"/>
    <w:rsid w:val="00015753"/>
    <w:rsid w:val="00017EFC"/>
    <w:rsid w:val="000264D0"/>
    <w:rsid w:val="0004286C"/>
    <w:rsid w:val="00054CBF"/>
    <w:rsid w:val="00060516"/>
    <w:rsid w:val="0006105F"/>
    <w:rsid w:val="000640BA"/>
    <w:rsid w:val="000647CA"/>
    <w:rsid w:val="00064C0A"/>
    <w:rsid w:val="00071A19"/>
    <w:rsid w:val="0008184F"/>
    <w:rsid w:val="00082B89"/>
    <w:rsid w:val="000910BE"/>
    <w:rsid w:val="00091638"/>
    <w:rsid w:val="000928F1"/>
    <w:rsid w:val="000A01EB"/>
    <w:rsid w:val="000A6EA8"/>
    <w:rsid w:val="000B19F5"/>
    <w:rsid w:val="000C5A4B"/>
    <w:rsid w:val="000C7B3F"/>
    <w:rsid w:val="000D0FF0"/>
    <w:rsid w:val="000D19D0"/>
    <w:rsid w:val="000D42DF"/>
    <w:rsid w:val="000E1A6D"/>
    <w:rsid w:val="000E23AD"/>
    <w:rsid w:val="000E2F7C"/>
    <w:rsid w:val="000F16E1"/>
    <w:rsid w:val="000F1982"/>
    <w:rsid w:val="00100767"/>
    <w:rsid w:val="00116478"/>
    <w:rsid w:val="00130FD4"/>
    <w:rsid w:val="00131358"/>
    <w:rsid w:val="00150409"/>
    <w:rsid w:val="00156ED6"/>
    <w:rsid w:val="00160819"/>
    <w:rsid w:val="00162378"/>
    <w:rsid w:val="00162C84"/>
    <w:rsid w:val="00166E2F"/>
    <w:rsid w:val="00167BEB"/>
    <w:rsid w:val="00172D6C"/>
    <w:rsid w:val="001732DA"/>
    <w:rsid w:val="00175861"/>
    <w:rsid w:val="001820B5"/>
    <w:rsid w:val="00193589"/>
    <w:rsid w:val="001945EB"/>
    <w:rsid w:val="0019580D"/>
    <w:rsid w:val="001959FE"/>
    <w:rsid w:val="001A14AB"/>
    <w:rsid w:val="001A300B"/>
    <w:rsid w:val="001B15A1"/>
    <w:rsid w:val="001B40EA"/>
    <w:rsid w:val="001B7D50"/>
    <w:rsid w:val="001C165F"/>
    <w:rsid w:val="001C2B3D"/>
    <w:rsid w:val="001D1575"/>
    <w:rsid w:val="001D5C3A"/>
    <w:rsid w:val="001F1C31"/>
    <w:rsid w:val="001F2C10"/>
    <w:rsid w:val="001F5A22"/>
    <w:rsid w:val="002043FF"/>
    <w:rsid w:val="002049FD"/>
    <w:rsid w:val="002219A2"/>
    <w:rsid w:val="00225EE8"/>
    <w:rsid w:val="00227530"/>
    <w:rsid w:val="00230BD5"/>
    <w:rsid w:val="0023111B"/>
    <w:rsid w:val="002324DE"/>
    <w:rsid w:val="00234DFB"/>
    <w:rsid w:val="0023593F"/>
    <w:rsid w:val="002369ED"/>
    <w:rsid w:val="00247788"/>
    <w:rsid w:val="0024778F"/>
    <w:rsid w:val="00247F27"/>
    <w:rsid w:val="00261E2D"/>
    <w:rsid w:val="00263790"/>
    <w:rsid w:val="00275D01"/>
    <w:rsid w:val="0027610C"/>
    <w:rsid w:val="00276F8D"/>
    <w:rsid w:val="00290FA1"/>
    <w:rsid w:val="002A24F4"/>
    <w:rsid w:val="002A35F3"/>
    <w:rsid w:val="002A7549"/>
    <w:rsid w:val="002B58A1"/>
    <w:rsid w:val="002C3583"/>
    <w:rsid w:val="002C4C07"/>
    <w:rsid w:val="002D3AF0"/>
    <w:rsid w:val="002E46B4"/>
    <w:rsid w:val="002E6A95"/>
    <w:rsid w:val="002E6DA1"/>
    <w:rsid w:val="002F3E07"/>
    <w:rsid w:val="002F6FAB"/>
    <w:rsid w:val="00300E50"/>
    <w:rsid w:val="003063F3"/>
    <w:rsid w:val="00312C64"/>
    <w:rsid w:val="00314331"/>
    <w:rsid w:val="00320A4A"/>
    <w:rsid w:val="00332C23"/>
    <w:rsid w:val="00340504"/>
    <w:rsid w:val="00340BA1"/>
    <w:rsid w:val="00346002"/>
    <w:rsid w:val="00347CDB"/>
    <w:rsid w:val="00355749"/>
    <w:rsid w:val="003634BE"/>
    <w:rsid w:val="00364EB3"/>
    <w:rsid w:val="00366ED0"/>
    <w:rsid w:val="00373508"/>
    <w:rsid w:val="0037373D"/>
    <w:rsid w:val="00375535"/>
    <w:rsid w:val="003770DF"/>
    <w:rsid w:val="003822D8"/>
    <w:rsid w:val="0038260C"/>
    <w:rsid w:val="00386501"/>
    <w:rsid w:val="00390348"/>
    <w:rsid w:val="00396CB4"/>
    <w:rsid w:val="003A0912"/>
    <w:rsid w:val="003A1A34"/>
    <w:rsid w:val="003A34EF"/>
    <w:rsid w:val="003A6DCA"/>
    <w:rsid w:val="003B1B48"/>
    <w:rsid w:val="003B7CF7"/>
    <w:rsid w:val="003C1222"/>
    <w:rsid w:val="003C2A55"/>
    <w:rsid w:val="003D13BD"/>
    <w:rsid w:val="003D2836"/>
    <w:rsid w:val="003F5AEE"/>
    <w:rsid w:val="004014E2"/>
    <w:rsid w:val="0040562A"/>
    <w:rsid w:val="00415C12"/>
    <w:rsid w:val="00423B46"/>
    <w:rsid w:val="00432755"/>
    <w:rsid w:val="00435143"/>
    <w:rsid w:val="00437639"/>
    <w:rsid w:val="00441C0B"/>
    <w:rsid w:val="004525F6"/>
    <w:rsid w:val="00457596"/>
    <w:rsid w:val="00460D4B"/>
    <w:rsid w:val="004611B0"/>
    <w:rsid w:val="00467A9D"/>
    <w:rsid w:val="0047793D"/>
    <w:rsid w:val="00483320"/>
    <w:rsid w:val="00484A7E"/>
    <w:rsid w:val="00490B2B"/>
    <w:rsid w:val="0049660E"/>
    <w:rsid w:val="004A2434"/>
    <w:rsid w:val="004A33CF"/>
    <w:rsid w:val="004B2AF1"/>
    <w:rsid w:val="004D0F7A"/>
    <w:rsid w:val="004D506D"/>
    <w:rsid w:val="004E36A7"/>
    <w:rsid w:val="004E5583"/>
    <w:rsid w:val="004F267D"/>
    <w:rsid w:val="00505A6B"/>
    <w:rsid w:val="00507599"/>
    <w:rsid w:val="005155BA"/>
    <w:rsid w:val="00515B61"/>
    <w:rsid w:val="005178DA"/>
    <w:rsid w:val="0052646C"/>
    <w:rsid w:val="00534D62"/>
    <w:rsid w:val="00542654"/>
    <w:rsid w:val="00546B09"/>
    <w:rsid w:val="005479EB"/>
    <w:rsid w:val="00561C11"/>
    <w:rsid w:val="00561FB6"/>
    <w:rsid w:val="00571D33"/>
    <w:rsid w:val="005758C4"/>
    <w:rsid w:val="0057767E"/>
    <w:rsid w:val="00577BD1"/>
    <w:rsid w:val="00581133"/>
    <w:rsid w:val="005827E8"/>
    <w:rsid w:val="00585868"/>
    <w:rsid w:val="00587F26"/>
    <w:rsid w:val="0059342E"/>
    <w:rsid w:val="005A2ACD"/>
    <w:rsid w:val="005A6A07"/>
    <w:rsid w:val="005D617E"/>
    <w:rsid w:val="005D7C7F"/>
    <w:rsid w:val="005E5BB6"/>
    <w:rsid w:val="005F7ED3"/>
    <w:rsid w:val="006006AD"/>
    <w:rsid w:val="0060360D"/>
    <w:rsid w:val="00603FAF"/>
    <w:rsid w:val="00611B9B"/>
    <w:rsid w:val="0064220B"/>
    <w:rsid w:val="0064290B"/>
    <w:rsid w:val="00645E30"/>
    <w:rsid w:val="006475E6"/>
    <w:rsid w:val="00655006"/>
    <w:rsid w:val="00685898"/>
    <w:rsid w:val="00685924"/>
    <w:rsid w:val="00691361"/>
    <w:rsid w:val="00695A42"/>
    <w:rsid w:val="00695FA5"/>
    <w:rsid w:val="006A6658"/>
    <w:rsid w:val="006C19DC"/>
    <w:rsid w:val="006C5679"/>
    <w:rsid w:val="006C6A67"/>
    <w:rsid w:val="006C76B6"/>
    <w:rsid w:val="00710BB0"/>
    <w:rsid w:val="0071788D"/>
    <w:rsid w:val="00722539"/>
    <w:rsid w:val="007251FF"/>
    <w:rsid w:val="00726D9A"/>
    <w:rsid w:val="00727DFD"/>
    <w:rsid w:val="00742391"/>
    <w:rsid w:val="00744243"/>
    <w:rsid w:val="007461C3"/>
    <w:rsid w:val="00747532"/>
    <w:rsid w:val="00754FB4"/>
    <w:rsid w:val="00756EAB"/>
    <w:rsid w:val="00757CC2"/>
    <w:rsid w:val="0076560C"/>
    <w:rsid w:val="00770531"/>
    <w:rsid w:val="00770D3B"/>
    <w:rsid w:val="0077180A"/>
    <w:rsid w:val="00774EC7"/>
    <w:rsid w:val="00787208"/>
    <w:rsid w:val="00790BB4"/>
    <w:rsid w:val="00796708"/>
    <w:rsid w:val="007B10FE"/>
    <w:rsid w:val="007B493E"/>
    <w:rsid w:val="007C384D"/>
    <w:rsid w:val="007C486C"/>
    <w:rsid w:val="007C6C3D"/>
    <w:rsid w:val="007D67C4"/>
    <w:rsid w:val="007D7908"/>
    <w:rsid w:val="007E311A"/>
    <w:rsid w:val="007E35CE"/>
    <w:rsid w:val="007F1C2F"/>
    <w:rsid w:val="007F7CC3"/>
    <w:rsid w:val="00801C97"/>
    <w:rsid w:val="0081019C"/>
    <w:rsid w:val="008174E4"/>
    <w:rsid w:val="00821942"/>
    <w:rsid w:val="00827983"/>
    <w:rsid w:val="00835E90"/>
    <w:rsid w:val="00840BA9"/>
    <w:rsid w:val="008425C1"/>
    <w:rsid w:val="008471DE"/>
    <w:rsid w:val="00850C7F"/>
    <w:rsid w:val="008521FA"/>
    <w:rsid w:val="0085376F"/>
    <w:rsid w:val="00853D89"/>
    <w:rsid w:val="0086147D"/>
    <w:rsid w:val="00862BB6"/>
    <w:rsid w:val="00870ECF"/>
    <w:rsid w:val="00874357"/>
    <w:rsid w:val="00882074"/>
    <w:rsid w:val="00887AA0"/>
    <w:rsid w:val="00890042"/>
    <w:rsid w:val="00890EFF"/>
    <w:rsid w:val="00891A51"/>
    <w:rsid w:val="00896C4E"/>
    <w:rsid w:val="008A38FB"/>
    <w:rsid w:val="008A60DC"/>
    <w:rsid w:val="008B0E8A"/>
    <w:rsid w:val="008B0F0A"/>
    <w:rsid w:val="008B1D85"/>
    <w:rsid w:val="008D0096"/>
    <w:rsid w:val="008E3F26"/>
    <w:rsid w:val="008E4CBB"/>
    <w:rsid w:val="008E7A3E"/>
    <w:rsid w:val="008F3884"/>
    <w:rsid w:val="008F436E"/>
    <w:rsid w:val="008F6006"/>
    <w:rsid w:val="00900D88"/>
    <w:rsid w:val="009079BF"/>
    <w:rsid w:val="00913486"/>
    <w:rsid w:val="0091465F"/>
    <w:rsid w:val="00917F5D"/>
    <w:rsid w:val="0092071C"/>
    <w:rsid w:val="009258A1"/>
    <w:rsid w:val="009264AC"/>
    <w:rsid w:val="00930BC9"/>
    <w:rsid w:val="00930D06"/>
    <w:rsid w:val="00932487"/>
    <w:rsid w:val="00937CDE"/>
    <w:rsid w:val="009427AA"/>
    <w:rsid w:val="009435CE"/>
    <w:rsid w:val="009460E8"/>
    <w:rsid w:val="00946C33"/>
    <w:rsid w:val="0095078F"/>
    <w:rsid w:val="00953533"/>
    <w:rsid w:val="00953EB6"/>
    <w:rsid w:val="0095442C"/>
    <w:rsid w:val="00954D82"/>
    <w:rsid w:val="00961BA3"/>
    <w:rsid w:val="009642DB"/>
    <w:rsid w:val="00964F95"/>
    <w:rsid w:val="00975DD4"/>
    <w:rsid w:val="00987CB8"/>
    <w:rsid w:val="009942A1"/>
    <w:rsid w:val="009949DB"/>
    <w:rsid w:val="009B0D9A"/>
    <w:rsid w:val="009C4E82"/>
    <w:rsid w:val="009C53C8"/>
    <w:rsid w:val="009D39E1"/>
    <w:rsid w:val="009E4532"/>
    <w:rsid w:val="009E4E76"/>
    <w:rsid w:val="009F0AE1"/>
    <w:rsid w:val="00A050D2"/>
    <w:rsid w:val="00A07049"/>
    <w:rsid w:val="00A132F5"/>
    <w:rsid w:val="00A2065E"/>
    <w:rsid w:val="00A23BC6"/>
    <w:rsid w:val="00A31E32"/>
    <w:rsid w:val="00A50D3A"/>
    <w:rsid w:val="00A54767"/>
    <w:rsid w:val="00A54BEE"/>
    <w:rsid w:val="00A55E29"/>
    <w:rsid w:val="00A65389"/>
    <w:rsid w:val="00A7521A"/>
    <w:rsid w:val="00A754BF"/>
    <w:rsid w:val="00A8053E"/>
    <w:rsid w:val="00A80A67"/>
    <w:rsid w:val="00A84006"/>
    <w:rsid w:val="00A91D09"/>
    <w:rsid w:val="00A9259F"/>
    <w:rsid w:val="00A97F66"/>
    <w:rsid w:val="00AB41B4"/>
    <w:rsid w:val="00AB53EF"/>
    <w:rsid w:val="00AC36C7"/>
    <w:rsid w:val="00AC44CB"/>
    <w:rsid w:val="00AD1C78"/>
    <w:rsid w:val="00AD581F"/>
    <w:rsid w:val="00B079C6"/>
    <w:rsid w:val="00B13B76"/>
    <w:rsid w:val="00B16347"/>
    <w:rsid w:val="00B17F88"/>
    <w:rsid w:val="00B21C0E"/>
    <w:rsid w:val="00B26F4A"/>
    <w:rsid w:val="00B30883"/>
    <w:rsid w:val="00B326D4"/>
    <w:rsid w:val="00B43617"/>
    <w:rsid w:val="00B4379C"/>
    <w:rsid w:val="00B44F21"/>
    <w:rsid w:val="00B671AA"/>
    <w:rsid w:val="00B671B5"/>
    <w:rsid w:val="00B70620"/>
    <w:rsid w:val="00B7473E"/>
    <w:rsid w:val="00B77AEB"/>
    <w:rsid w:val="00B87436"/>
    <w:rsid w:val="00BA6249"/>
    <w:rsid w:val="00BA6D15"/>
    <w:rsid w:val="00BB19DC"/>
    <w:rsid w:val="00BB29EB"/>
    <w:rsid w:val="00BB56C4"/>
    <w:rsid w:val="00BC198D"/>
    <w:rsid w:val="00BD615E"/>
    <w:rsid w:val="00BD70FF"/>
    <w:rsid w:val="00BE145A"/>
    <w:rsid w:val="00BE1967"/>
    <w:rsid w:val="00BF0B58"/>
    <w:rsid w:val="00BF3AC5"/>
    <w:rsid w:val="00BF3F29"/>
    <w:rsid w:val="00BF6BBD"/>
    <w:rsid w:val="00BF7A2E"/>
    <w:rsid w:val="00C0086C"/>
    <w:rsid w:val="00C04434"/>
    <w:rsid w:val="00C044ED"/>
    <w:rsid w:val="00C24321"/>
    <w:rsid w:val="00C2730D"/>
    <w:rsid w:val="00C27AD4"/>
    <w:rsid w:val="00C32D33"/>
    <w:rsid w:val="00C35773"/>
    <w:rsid w:val="00C42C56"/>
    <w:rsid w:val="00C44EE3"/>
    <w:rsid w:val="00C459F0"/>
    <w:rsid w:val="00C54B26"/>
    <w:rsid w:val="00C56B62"/>
    <w:rsid w:val="00C57B4C"/>
    <w:rsid w:val="00C63992"/>
    <w:rsid w:val="00C700D6"/>
    <w:rsid w:val="00C83F23"/>
    <w:rsid w:val="00C83FF4"/>
    <w:rsid w:val="00C85794"/>
    <w:rsid w:val="00C861F1"/>
    <w:rsid w:val="00C964A8"/>
    <w:rsid w:val="00C97FCD"/>
    <w:rsid w:val="00CA46ED"/>
    <w:rsid w:val="00CA6253"/>
    <w:rsid w:val="00CB00F9"/>
    <w:rsid w:val="00CC2542"/>
    <w:rsid w:val="00CC3947"/>
    <w:rsid w:val="00CD6092"/>
    <w:rsid w:val="00CE21EF"/>
    <w:rsid w:val="00CE5114"/>
    <w:rsid w:val="00CF139D"/>
    <w:rsid w:val="00CF23DD"/>
    <w:rsid w:val="00D02A98"/>
    <w:rsid w:val="00D07226"/>
    <w:rsid w:val="00D12BC2"/>
    <w:rsid w:val="00D215F9"/>
    <w:rsid w:val="00D26B33"/>
    <w:rsid w:val="00D30009"/>
    <w:rsid w:val="00D30354"/>
    <w:rsid w:val="00D340E5"/>
    <w:rsid w:val="00D40D94"/>
    <w:rsid w:val="00D4523E"/>
    <w:rsid w:val="00D50C8B"/>
    <w:rsid w:val="00D5282B"/>
    <w:rsid w:val="00D55C43"/>
    <w:rsid w:val="00D60110"/>
    <w:rsid w:val="00D60F25"/>
    <w:rsid w:val="00D666F7"/>
    <w:rsid w:val="00D74ECA"/>
    <w:rsid w:val="00D814A4"/>
    <w:rsid w:val="00D820F5"/>
    <w:rsid w:val="00D827C2"/>
    <w:rsid w:val="00D92CD5"/>
    <w:rsid w:val="00D959C7"/>
    <w:rsid w:val="00DA7DF1"/>
    <w:rsid w:val="00DB18EC"/>
    <w:rsid w:val="00DB3675"/>
    <w:rsid w:val="00DB36C6"/>
    <w:rsid w:val="00DB44A0"/>
    <w:rsid w:val="00DB593D"/>
    <w:rsid w:val="00DC041A"/>
    <w:rsid w:val="00DC4087"/>
    <w:rsid w:val="00DC4DB2"/>
    <w:rsid w:val="00DD393D"/>
    <w:rsid w:val="00DD51FA"/>
    <w:rsid w:val="00DD6CCE"/>
    <w:rsid w:val="00DE2337"/>
    <w:rsid w:val="00DE3E60"/>
    <w:rsid w:val="00DE4C2B"/>
    <w:rsid w:val="00DF6FE2"/>
    <w:rsid w:val="00DF77A6"/>
    <w:rsid w:val="00E008FA"/>
    <w:rsid w:val="00E009C2"/>
    <w:rsid w:val="00E01AB3"/>
    <w:rsid w:val="00E03998"/>
    <w:rsid w:val="00E0533C"/>
    <w:rsid w:val="00E16812"/>
    <w:rsid w:val="00E2146E"/>
    <w:rsid w:val="00E25D5E"/>
    <w:rsid w:val="00E26C7F"/>
    <w:rsid w:val="00E31266"/>
    <w:rsid w:val="00E4110D"/>
    <w:rsid w:val="00E41704"/>
    <w:rsid w:val="00E42207"/>
    <w:rsid w:val="00E473F2"/>
    <w:rsid w:val="00E65709"/>
    <w:rsid w:val="00E761B8"/>
    <w:rsid w:val="00E8054A"/>
    <w:rsid w:val="00E80DE0"/>
    <w:rsid w:val="00E82699"/>
    <w:rsid w:val="00E83460"/>
    <w:rsid w:val="00E900D8"/>
    <w:rsid w:val="00E94F8E"/>
    <w:rsid w:val="00E97641"/>
    <w:rsid w:val="00EA452C"/>
    <w:rsid w:val="00EB4B9D"/>
    <w:rsid w:val="00EC1E24"/>
    <w:rsid w:val="00EC34FD"/>
    <w:rsid w:val="00EC4438"/>
    <w:rsid w:val="00EC5C93"/>
    <w:rsid w:val="00EE64F9"/>
    <w:rsid w:val="00EE6977"/>
    <w:rsid w:val="00EF279D"/>
    <w:rsid w:val="00EF6786"/>
    <w:rsid w:val="00F01177"/>
    <w:rsid w:val="00F01A83"/>
    <w:rsid w:val="00F03A22"/>
    <w:rsid w:val="00F0674C"/>
    <w:rsid w:val="00F11A4E"/>
    <w:rsid w:val="00F22B38"/>
    <w:rsid w:val="00F24F5E"/>
    <w:rsid w:val="00F25BBC"/>
    <w:rsid w:val="00F27ED4"/>
    <w:rsid w:val="00F335A1"/>
    <w:rsid w:val="00F34EC0"/>
    <w:rsid w:val="00F3744C"/>
    <w:rsid w:val="00F428D5"/>
    <w:rsid w:val="00F50665"/>
    <w:rsid w:val="00F526D6"/>
    <w:rsid w:val="00F52C55"/>
    <w:rsid w:val="00F53DA3"/>
    <w:rsid w:val="00F54A0B"/>
    <w:rsid w:val="00F72784"/>
    <w:rsid w:val="00F82777"/>
    <w:rsid w:val="00F855E2"/>
    <w:rsid w:val="00F928DC"/>
    <w:rsid w:val="00FA05A6"/>
    <w:rsid w:val="00FA40BD"/>
    <w:rsid w:val="00FA7572"/>
    <w:rsid w:val="00FB20D7"/>
    <w:rsid w:val="00FB279D"/>
    <w:rsid w:val="00FB28EA"/>
    <w:rsid w:val="00FB2A08"/>
    <w:rsid w:val="00FB36C0"/>
    <w:rsid w:val="00FC14FA"/>
    <w:rsid w:val="00FC60FB"/>
    <w:rsid w:val="00FC7E8D"/>
    <w:rsid w:val="00FD3FA9"/>
    <w:rsid w:val="00FD4CC7"/>
    <w:rsid w:val="00FE0676"/>
    <w:rsid w:val="00FE08F8"/>
    <w:rsid w:val="00FE47C8"/>
    <w:rsid w:val="00FE57A5"/>
    <w:rsid w:val="00FE681F"/>
    <w:rsid w:val="00FF29FA"/>
    <w:rsid w:val="013A62A6"/>
    <w:rsid w:val="01783209"/>
    <w:rsid w:val="02175117"/>
    <w:rsid w:val="02345CDA"/>
    <w:rsid w:val="024019B5"/>
    <w:rsid w:val="028F0F20"/>
    <w:rsid w:val="02AF2255"/>
    <w:rsid w:val="02F52D2C"/>
    <w:rsid w:val="03427AC3"/>
    <w:rsid w:val="03BE24E6"/>
    <w:rsid w:val="03C65670"/>
    <w:rsid w:val="03D8741D"/>
    <w:rsid w:val="040057C2"/>
    <w:rsid w:val="04E82029"/>
    <w:rsid w:val="050E3388"/>
    <w:rsid w:val="05284791"/>
    <w:rsid w:val="05C0740A"/>
    <w:rsid w:val="05EA3609"/>
    <w:rsid w:val="05FB5466"/>
    <w:rsid w:val="06AD1ECA"/>
    <w:rsid w:val="06F226FA"/>
    <w:rsid w:val="08D67FF3"/>
    <w:rsid w:val="09BA4D68"/>
    <w:rsid w:val="09C37E9A"/>
    <w:rsid w:val="0A205B1D"/>
    <w:rsid w:val="0A3505CA"/>
    <w:rsid w:val="0A6C7206"/>
    <w:rsid w:val="0A801710"/>
    <w:rsid w:val="0AC67AA3"/>
    <w:rsid w:val="0AD84056"/>
    <w:rsid w:val="0B8E00FC"/>
    <w:rsid w:val="0BA3658E"/>
    <w:rsid w:val="0BCC5476"/>
    <w:rsid w:val="0BDD3D03"/>
    <w:rsid w:val="0BEF5604"/>
    <w:rsid w:val="0C3E5CB7"/>
    <w:rsid w:val="0CD77ABC"/>
    <w:rsid w:val="0D5D48E7"/>
    <w:rsid w:val="0DB67A42"/>
    <w:rsid w:val="0DDE34A4"/>
    <w:rsid w:val="0ECE3AA9"/>
    <w:rsid w:val="0ED84C27"/>
    <w:rsid w:val="0F5C6479"/>
    <w:rsid w:val="0F6C0A49"/>
    <w:rsid w:val="0F907A19"/>
    <w:rsid w:val="0FC25983"/>
    <w:rsid w:val="108B27DE"/>
    <w:rsid w:val="10ED64E8"/>
    <w:rsid w:val="112E2CB9"/>
    <w:rsid w:val="11866254"/>
    <w:rsid w:val="122F6405"/>
    <w:rsid w:val="123B420C"/>
    <w:rsid w:val="12F5696D"/>
    <w:rsid w:val="1320712C"/>
    <w:rsid w:val="1327056D"/>
    <w:rsid w:val="1337578B"/>
    <w:rsid w:val="135A38D4"/>
    <w:rsid w:val="135A7A2E"/>
    <w:rsid w:val="13762B84"/>
    <w:rsid w:val="14256D06"/>
    <w:rsid w:val="14FF783C"/>
    <w:rsid w:val="15441E74"/>
    <w:rsid w:val="15773C9C"/>
    <w:rsid w:val="1580386B"/>
    <w:rsid w:val="15EF56FD"/>
    <w:rsid w:val="161C4C5D"/>
    <w:rsid w:val="1641281A"/>
    <w:rsid w:val="16CB6D8E"/>
    <w:rsid w:val="16CC5AED"/>
    <w:rsid w:val="16F016F7"/>
    <w:rsid w:val="16F617FD"/>
    <w:rsid w:val="174C2B5B"/>
    <w:rsid w:val="17BD23FB"/>
    <w:rsid w:val="188B3A4E"/>
    <w:rsid w:val="18B33E34"/>
    <w:rsid w:val="19404A1D"/>
    <w:rsid w:val="19650973"/>
    <w:rsid w:val="199C5BE3"/>
    <w:rsid w:val="19A568BF"/>
    <w:rsid w:val="19CC66E1"/>
    <w:rsid w:val="1A260320"/>
    <w:rsid w:val="1A49542B"/>
    <w:rsid w:val="1A731594"/>
    <w:rsid w:val="1AE956D7"/>
    <w:rsid w:val="1B254519"/>
    <w:rsid w:val="1B4236A5"/>
    <w:rsid w:val="1B6172A6"/>
    <w:rsid w:val="1B8077DC"/>
    <w:rsid w:val="1BA760E0"/>
    <w:rsid w:val="1BDB7A56"/>
    <w:rsid w:val="1C2D6E7B"/>
    <w:rsid w:val="1CB303A9"/>
    <w:rsid w:val="1CF900B9"/>
    <w:rsid w:val="1E1C1DE9"/>
    <w:rsid w:val="1E783E7E"/>
    <w:rsid w:val="1E815B96"/>
    <w:rsid w:val="1E8A205E"/>
    <w:rsid w:val="1F1770FD"/>
    <w:rsid w:val="1F6F5A4B"/>
    <w:rsid w:val="1F993DEF"/>
    <w:rsid w:val="1FFA725E"/>
    <w:rsid w:val="206A2EF1"/>
    <w:rsid w:val="20AE26EA"/>
    <w:rsid w:val="20BF30BA"/>
    <w:rsid w:val="20FA26CE"/>
    <w:rsid w:val="213C56A9"/>
    <w:rsid w:val="218D0372"/>
    <w:rsid w:val="21C43F52"/>
    <w:rsid w:val="22555D4C"/>
    <w:rsid w:val="22997BD6"/>
    <w:rsid w:val="24540447"/>
    <w:rsid w:val="25083C8D"/>
    <w:rsid w:val="253D4D58"/>
    <w:rsid w:val="261A6102"/>
    <w:rsid w:val="267158A6"/>
    <w:rsid w:val="26D16A09"/>
    <w:rsid w:val="26EB0835"/>
    <w:rsid w:val="27D7301E"/>
    <w:rsid w:val="298970CC"/>
    <w:rsid w:val="299A4F3F"/>
    <w:rsid w:val="299B00B6"/>
    <w:rsid w:val="29AC4FD0"/>
    <w:rsid w:val="29BB4BC5"/>
    <w:rsid w:val="29F6505B"/>
    <w:rsid w:val="2ABA274F"/>
    <w:rsid w:val="2BC1402D"/>
    <w:rsid w:val="2C441A2B"/>
    <w:rsid w:val="2C592BBE"/>
    <w:rsid w:val="2C87009F"/>
    <w:rsid w:val="2CC05DA4"/>
    <w:rsid w:val="2CC14F95"/>
    <w:rsid w:val="2CE455F7"/>
    <w:rsid w:val="2D100493"/>
    <w:rsid w:val="2D173711"/>
    <w:rsid w:val="2D821486"/>
    <w:rsid w:val="2DC505C2"/>
    <w:rsid w:val="2E166783"/>
    <w:rsid w:val="2E9B159F"/>
    <w:rsid w:val="2EFC3437"/>
    <w:rsid w:val="2F177AE6"/>
    <w:rsid w:val="2FD72B1A"/>
    <w:rsid w:val="303A2277"/>
    <w:rsid w:val="307D02C1"/>
    <w:rsid w:val="30BC4D57"/>
    <w:rsid w:val="30E77EC2"/>
    <w:rsid w:val="31313D83"/>
    <w:rsid w:val="322C15D3"/>
    <w:rsid w:val="32921229"/>
    <w:rsid w:val="33E13921"/>
    <w:rsid w:val="34152866"/>
    <w:rsid w:val="34164989"/>
    <w:rsid w:val="3495567D"/>
    <w:rsid w:val="34962EE3"/>
    <w:rsid w:val="34AA3776"/>
    <w:rsid w:val="34E6284B"/>
    <w:rsid w:val="35071152"/>
    <w:rsid w:val="352B4FC9"/>
    <w:rsid w:val="35707B52"/>
    <w:rsid w:val="35971F40"/>
    <w:rsid w:val="35C84767"/>
    <w:rsid w:val="35D34A48"/>
    <w:rsid w:val="35DE0A8E"/>
    <w:rsid w:val="36042EC5"/>
    <w:rsid w:val="36111423"/>
    <w:rsid w:val="361A4D94"/>
    <w:rsid w:val="361B5984"/>
    <w:rsid w:val="3680657A"/>
    <w:rsid w:val="36884891"/>
    <w:rsid w:val="368B3EBE"/>
    <w:rsid w:val="36B60A54"/>
    <w:rsid w:val="36D27983"/>
    <w:rsid w:val="36E527C5"/>
    <w:rsid w:val="373C1290"/>
    <w:rsid w:val="376640E9"/>
    <w:rsid w:val="378C7EE7"/>
    <w:rsid w:val="37922C60"/>
    <w:rsid w:val="384C7B60"/>
    <w:rsid w:val="3855161B"/>
    <w:rsid w:val="386217CF"/>
    <w:rsid w:val="38FB1B7B"/>
    <w:rsid w:val="3908338F"/>
    <w:rsid w:val="393A4890"/>
    <w:rsid w:val="397F49E8"/>
    <w:rsid w:val="398C2655"/>
    <w:rsid w:val="39DA547B"/>
    <w:rsid w:val="3A12749E"/>
    <w:rsid w:val="3A60059F"/>
    <w:rsid w:val="3A887031"/>
    <w:rsid w:val="3A8961E8"/>
    <w:rsid w:val="3B177D08"/>
    <w:rsid w:val="3B9969E4"/>
    <w:rsid w:val="3B9C201E"/>
    <w:rsid w:val="3BD82E04"/>
    <w:rsid w:val="3BDC4D0D"/>
    <w:rsid w:val="3C05085B"/>
    <w:rsid w:val="3C4E62F2"/>
    <w:rsid w:val="3C7A6718"/>
    <w:rsid w:val="3C9D43D4"/>
    <w:rsid w:val="3CF801F6"/>
    <w:rsid w:val="3D257529"/>
    <w:rsid w:val="3D697026"/>
    <w:rsid w:val="3D8D4946"/>
    <w:rsid w:val="3DE20925"/>
    <w:rsid w:val="3E357E7A"/>
    <w:rsid w:val="3E616761"/>
    <w:rsid w:val="3E9A53C4"/>
    <w:rsid w:val="3EB21360"/>
    <w:rsid w:val="3EDB298A"/>
    <w:rsid w:val="3F0324C7"/>
    <w:rsid w:val="3F3D05E4"/>
    <w:rsid w:val="3F6F34FF"/>
    <w:rsid w:val="3FA418F8"/>
    <w:rsid w:val="3FAC7C6F"/>
    <w:rsid w:val="40695AD8"/>
    <w:rsid w:val="41CD516F"/>
    <w:rsid w:val="41DB65C6"/>
    <w:rsid w:val="41E35C4B"/>
    <w:rsid w:val="4263239D"/>
    <w:rsid w:val="428F3FEF"/>
    <w:rsid w:val="42BE7DEF"/>
    <w:rsid w:val="43357413"/>
    <w:rsid w:val="437D0FC4"/>
    <w:rsid w:val="43AC3CA9"/>
    <w:rsid w:val="43C46159"/>
    <w:rsid w:val="4519769C"/>
    <w:rsid w:val="452565C5"/>
    <w:rsid w:val="452C2096"/>
    <w:rsid w:val="462A69FD"/>
    <w:rsid w:val="46B94623"/>
    <w:rsid w:val="46CA3D81"/>
    <w:rsid w:val="46F20544"/>
    <w:rsid w:val="47291B83"/>
    <w:rsid w:val="472A4CD3"/>
    <w:rsid w:val="472B7F3C"/>
    <w:rsid w:val="47365328"/>
    <w:rsid w:val="47380A67"/>
    <w:rsid w:val="47534843"/>
    <w:rsid w:val="477301AF"/>
    <w:rsid w:val="47B277D0"/>
    <w:rsid w:val="48345D10"/>
    <w:rsid w:val="48831BBA"/>
    <w:rsid w:val="496D0AF7"/>
    <w:rsid w:val="49A00A4F"/>
    <w:rsid w:val="49D3458B"/>
    <w:rsid w:val="49DA6E3B"/>
    <w:rsid w:val="49E75ED4"/>
    <w:rsid w:val="49E917A7"/>
    <w:rsid w:val="4A094ADB"/>
    <w:rsid w:val="4A71761B"/>
    <w:rsid w:val="4ABE3A42"/>
    <w:rsid w:val="4AFE12DB"/>
    <w:rsid w:val="4B0825AD"/>
    <w:rsid w:val="4B5F7414"/>
    <w:rsid w:val="4C5D1CA0"/>
    <w:rsid w:val="4C791CFD"/>
    <w:rsid w:val="4C9F1672"/>
    <w:rsid w:val="4CA91BB1"/>
    <w:rsid w:val="4D737532"/>
    <w:rsid w:val="4D752241"/>
    <w:rsid w:val="4DFD7037"/>
    <w:rsid w:val="4E430B2C"/>
    <w:rsid w:val="4EA20CF1"/>
    <w:rsid w:val="4EEB0098"/>
    <w:rsid w:val="4F0C4EB8"/>
    <w:rsid w:val="4F3A53B4"/>
    <w:rsid w:val="503211AD"/>
    <w:rsid w:val="511C3A9D"/>
    <w:rsid w:val="51C24769"/>
    <w:rsid w:val="51D870B2"/>
    <w:rsid w:val="51E27CFB"/>
    <w:rsid w:val="52116ACA"/>
    <w:rsid w:val="523B2E28"/>
    <w:rsid w:val="52457F6E"/>
    <w:rsid w:val="52521B89"/>
    <w:rsid w:val="529A5C01"/>
    <w:rsid w:val="52AE1A33"/>
    <w:rsid w:val="52E93B8A"/>
    <w:rsid w:val="530431B7"/>
    <w:rsid w:val="536B3F34"/>
    <w:rsid w:val="53DF5DD8"/>
    <w:rsid w:val="5488368C"/>
    <w:rsid w:val="54DB2856"/>
    <w:rsid w:val="55366DEE"/>
    <w:rsid w:val="55976EA6"/>
    <w:rsid w:val="55C33DEA"/>
    <w:rsid w:val="560037C1"/>
    <w:rsid w:val="5620089A"/>
    <w:rsid w:val="563357C9"/>
    <w:rsid w:val="56BA6B47"/>
    <w:rsid w:val="57410136"/>
    <w:rsid w:val="575D7DFA"/>
    <w:rsid w:val="576455CE"/>
    <w:rsid w:val="57BB0AF1"/>
    <w:rsid w:val="57CB3C2A"/>
    <w:rsid w:val="5807491D"/>
    <w:rsid w:val="587237A7"/>
    <w:rsid w:val="591625BD"/>
    <w:rsid w:val="5996075C"/>
    <w:rsid w:val="59C431DC"/>
    <w:rsid w:val="59E14E85"/>
    <w:rsid w:val="5A0D03F0"/>
    <w:rsid w:val="5A443E11"/>
    <w:rsid w:val="5B4213BB"/>
    <w:rsid w:val="5B786241"/>
    <w:rsid w:val="5B7B3E74"/>
    <w:rsid w:val="5B932D3C"/>
    <w:rsid w:val="5C1B0760"/>
    <w:rsid w:val="5DA93C65"/>
    <w:rsid w:val="5DDA0F2B"/>
    <w:rsid w:val="5E76602C"/>
    <w:rsid w:val="5E8421EE"/>
    <w:rsid w:val="5E9E7158"/>
    <w:rsid w:val="5F0F79EC"/>
    <w:rsid w:val="5F177C3E"/>
    <w:rsid w:val="5F644D6D"/>
    <w:rsid w:val="5F67101F"/>
    <w:rsid w:val="5F8E63C8"/>
    <w:rsid w:val="60347159"/>
    <w:rsid w:val="603975DD"/>
    <w:rsid w:val="604B622A"/>
    <w:rsid w:val="60861620"/>
    <w:rsid w:val="60A55B1D"/>
    <w:rsid w:val="60D01DF0"/>
    <w:rsid w:val="60D76DD1"/>
    <w:rsid w:val="61237FF5"/>
    <w:rsid w:val="612D04C8"/>
    <w:rsid w:val="613801D8"/>
    <w:rsid w:val="61785DB1"/>
    <w:rsid w:val="618D3218"/>
    <w:rsid w:val="624D1272"/>
    <w:rsid w:val="62582B65"/>
    <w:rsid w:val="62727FF2"/>
    <w:rsid w:val="628D6B4C"/>
    <w:rsid w:val="62A47596"/>
    <w:rsid w:val="62C91F4B"/>
    <w:rsid w:val="62CA2A7F"/>
    <w:rsid w:val="633C0275"/>
    <w:rsid w:val="633E3212"/>
    <w:rsid w:val="63B26C48"/>
    <w:rsid w:val="64287ECD"/>
    <w:rsid w:val="643110C9"/>
    <w:rsid w:val="650E1700"/>
    <w:rsid w:val="65367A06"/>
    <w:rsid w:val="65947160"/>
    <w:rsid w:val="65980AA0"/>
    <w:rsid w:val="65C536AB"/>
    <w:rsid w:val="65E77ACA"/>
    <w:rsid w:val="66230DAE"/>
    <w:rsid w:val="662379DB"/>
    <w:rsid w:val="665E0C91"/>
    <w:rsid w:val="66624F18"/>
    <w:rsid w:val="666D3314"/>
    <w:rsid w:val="666E3736"/>
    <w:rsid w:val="66994BD3"/>
    <w:rsid w:val="669A0661"/>
    <w:rsid w:val="66E6686D"/>
    <w:rsid w:val="683B645E"/>
    <w:rsid w:val="68847323"/>
    <w:rsid w:val="68A926FE"/>
    <w:rsid w:val="68BA44F5"/>
    <w:rsid w:val="68BA6193"/>
    <w:rsid w:val="68DA0174"/>
    <w:rsid w:val="69106899"/>
    <w:rsid w:val="6A151151"/>
    <w:rsid w:val="6A47220A"/>
    <w:rsid w:val="6A682799"/>
    <w:rsid w:val="6AA00DBE"/>
    <w:rsid w:val="6B1D272C"/>
    <w:rsid w:val="6C167060"/>
    <w:rsid w:val="6C7920B0"/>
    <w:rsid w:val="6CDF6B7F"/>
    <w:rsid w:val="6CE649BE"/>
    <w:rsid w:val="6D65499E"/>
    <w:rsid w:val="6DCF211B"/>
    <w:rsid w:val="6E2A146F"/>
    <w:rsid w:val="6E383D57"/>
    <w:rsid w:val="6EE45235"/>
    <w:rsid w:val="6F28411A"/>
    <w:rsid w:val="6F9839F1"/>
    <w:rsid w:val="6FF0253C"/>
    <w:rsid w:val="6FF66149"/>
    <w:rsid w:val="701A46C1"/>
    <w:rsid w:val="709E3140"/>
    <w:rsid w:val="71587CA7"/>
    <w:rsid w:val="71911328"/>
    <w:rsid w:val="71B95E53"/>
    <w:rsid w:val="71CB44BB"/>
    <w:rsid w:val="728E287B"/>
    <w:rsid w:val="72EC525F"/>
    <w:rsid w:val="73343964"/>
    <w:rsid w:val="73926086"/>
    <w:rsid w:val="74372418"/>
    <w:rsid w:val="75111EEE"/>
    <w:rsid w:val="758D531A"/>
    <w:rsid w:val="761202CD"/>
    <w:rsid w:val="765D0740"/>
    <w:rsid w:val="767C25D7"/>
    <w:rsid w:val="76915C4C"/>
    <w:rsid w:val="76BB068D"/>
    <w:rsid w:val="76BE2C38"/>
    <w:rsid w:val="76E60933"/>
    <w:rsid w:val="770D355B"/>
    <w:rsid w:val="77122F1C"/>
    <w:rsid w:val="778D33D1"/>
    <w:rsid w:val="77A375B9"/>
    <w:rsid w:val="77A9263E"/>
    <w:rsid w:val="77AF787C"/>
    <w:rsid w:val="784A68A5"/>
    <w:rsid w:val="788B658F"/>
    <w:rsid w:val="78A80CF5"/>
    <w:rsid w:val="78F04447"/>
    <w:rsid w:val="79357E2D"/>
    <w:rsid w:val="79C95B4B"/>
    <w:rsid w:val="7A101741"/>
    <w:rsid w:val="7A984755"/>
    <w:rsid w:val="7AB374B6"/>
    <w:rsid w:val="7AC21029"/>
    <w:rsid w:val="7AD762DC"/>
    <w:rsid w:val="7BE1111F"/>
    <w:rsid w:val="7BFE4572"/>
    <w:rsid w:val="7C484E92"/>
    <w:rsid w:val="7C81799B"/>
    <w:rsid w:val="7CA72E99"/>
    <w:rsid w:val="7CAE0EDB"/>
    <w:rsid w:val="7D1F0232"/>
    <w:rsid w:val="7D403AA2"/>
    <w:rsid w:val="7D4B65E4"/>
    <w:rsid w:val="7DBD6083"/>
    <w:rsid w:val="7DE34857"/>
    <w:rsid w:val="7E6C7DC3"/>
    <w:rsid w:val="7EFD28A2"/>
    <w:rsid w:val="7F0A05BE"/>
    <w:rsid w:val="7F747B74"/>
    <w:rsid w:val="7F7C6337"/>
    <w:rsid w:val="7FBE5FB8"/>
    <w:rsid w:val="7FC1282D"/>
    <w:rsid w:val="7FF4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character" w:styleId="8">
    <w:name w:val="Strong"/>
    <w:basedOn w:val="7"/>
    <w:qFormat/>
    <w:uiPriority w:val="0"/>
    <w:rPr>
      <w:b/>
    </w:rPr>
  </w:style>
  <w:style w:type="character" w:styleId="9">
    <w:name w:val="Emphasis"/>
    <w:basedOn w:val="7"/>
    <w:qFormat/>
    <w:uiPriority w:val="20"/>
    <w:rPr>
      <w:i/>
      <w:iCs/>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title"/>
    <w:basedOn w:val="7"/>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FBD09-2EFB-4EC8-B956-5BC4B47288F3}">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431</Words>
  <Characters>2462</Characters>
  <Lines>20</Lines>
  <Paragraphs>5</Paragraphs>
  <TotalTime>0</TotalTime>
  <ScaleCrop>false</ScaleCrop>
  <LinksUpToDate>false</LinksUpToDate>
  <CharactersWithSpaces>2888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2021-09-19T08:52:00Z</dcterms:created>
  <dc:creator>tj</dc:creator>
  <cp:lastModifiedBy>Administrator</cp:lastModifiedBy>
  <cp:lastPrinted>2021-09-26T07:17:00Z</cp:lastPrinted>
  <dcterms:modified xsi:type="dcterms:W3CDTF">2021-09-28T08:48:42Z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