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FBF" w:rsidRPr="00A617CB" w:rsidRDefault="00216FBF">
      <w:pPr>
        <w:rPr>
          <w:rFonts w:eastAsia="黑体"/>
          <w:sz w:val="32"/>
          <w:szCs w:val="32"/>
        </w:rPr>
      </w:pPr>
      <w:r w:rsidRPr="00A617CB">
        <w:rPr>
          <w:rFonts w:eastAsia="黑体"/>
          <w:sz w:val="32"/>
          <w:szCs w:val="32"/>
        </w:rPr>
        <w:t>附件</w:t>
      </w:r>
      <w:r w:rsidRPr="00A617CB">
        <w:rPr>
          <w:rFonts w:eastAsia="黑体"/>
          <w:sz w:val="32"/>
          <w:szCs w:val="32"/>
        </w:rPr>
        <w:t>2</w:t>
      </w:r>
    </w:p>
    <w:p w:rsidR="00216FBF" w:rsidRPr="00A617CB" w:rsidRDefault="00216FBF">
      <w:pPr>
        <w:widowControl/>
        <w:spacing w:line="405" w:lineRule="atLeast"/>
        <w:jc w:val="center"/>
        <w:rPr>
          <w:rFonts w:eastAsia="方正小标宋简体"/>
          <w:bCs/>
          <w:color w:val="000000"/>
          <w:kern w:val="0"/>
          <w:sz w:val="36"/>
          <w:szCs w:val="36"/>
        </w:rPr>
      </w:pPr>
      <w:r w:rsidRPr="00A617CB">
        <w:rPr>
          <w:rFonts w:eastAsia="方正小标宋简体"/>
          <w:bCs/>
          <w:color w:val="000000"/>
          <w:kern w:val="0"/>
          <w:sz w:val="36"/>
          <w:szCs w:val="36"/>
        </w:rPr>
        <w:t>兵团事业单位招聘工作人员专业参考目录</w:t>
      </w:r>
    </w:p>
    <w:p w:rsidR="00216FBF" w:rsidRPr="00A617CB" w:rsidRDefault="00216FBF">
      <w:pPr>
        <w:widowControl/>
        <w:spacing w:line="405" w:lineRule="atLeast"/>
        <w:jc w:val="center"/>
        <w:rPr>
          <w:rFonts w:eastAsia="黑体"/>
          <w:bCs/>
          <w:color w:val="000000"/>
          <w:kern w:val="0"/>
          <w:sz w:val="34"/>
          <w:szCs w:val="36"/>
        </w:rPr>
      </w:pPr>
    </w:p>
    <w:tbl>
      <w:tblPr>
        <w:tblW w:w="0" w:type="auto"/>
        <w:jc w:val="center"/>
        <w:tblInd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CCCCC"/>
        <w:tblLayout w:type="fixed"/>
        <w:tblCellMar>
          <w:left w:w="0" w:type="dxa"/>
          <w:right w:w="0" w:type="dxa"/>
        </w:tblCellMar>
        <w:tblLook w:val="0000"/>
      </w:tblPr>
      <w:tblGrid>
        <w:gridCol w:w="2654"/>
        <w:gridCol w:w="3774"/>
        <w:gridCol w:w="3774"/>
      </w:tblGrid>
      <w:tr w:rsidR="00216FBF" w:rsidRPr="00A617CB">
        <w:trPr>
          <w:trHeight w:val="450"/>
          <w:jc w:val="center"/>
        </w:trPr>
        <w:tc>
          <w:tcPr>
            <w:tcW w:w="26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学科类别</w:t>
            </w:r>
          </w:p>
        </w:tc>
        <w:tc>
          <w:tcPr>
            <w:tcW w:w="75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b/>
                <w:bCs/>
                <w:color w:val="000000"/>
                <w:kern w:val="0"/>
                <w:sz w:val="18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专业名称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</w:rPr>
            </w:pP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研究生专业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本科专业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（一）哲学类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哲学，逻辑学，宗教学，伦理学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（二）经济学类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经济学，经济统计学，国民经济管理，资源与环境经济学，商务经济学，能源经济，海洋经济学，统计学，环境经济，环境资源与发展经济学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（三）财政学类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财税，财政学，税收学，税务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（四）金融学类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金融学，保险学，金融工程，投资学，金融，保险，资产评估，应用金融，金融与管理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（五）经济与贸易类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国际贸易学，服务贸易学，国际商务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国际经济与贸易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贸易经济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国际文化贸易，国际贸易，国际商务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（六）法学类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法学，法律，比较法学，宪法学与行政法学，中国刑法学，国际法，经济刑法学，犯罪学，民法学，刑事诉讼法学，行政诉讼法学，法学理论，法理学，法律史，刑法学，民商法学，诉讼法学，经济法学，环境与资源保护法学，国际法学，国际公法，国际私法，国际经济法，军事法学，航空法与空间法，国际人权法，国际环境法，国际民事诉讼与仲裁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>WTO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法律制度，中国司法制度，比较司法制度，比较刑法学，司法制度，法律逻辑，知识产权，知识产权法学，民族法学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（七）政治学类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政治学与行政学，国际政治，国际关系，外交学，国际事务与国际关系，政治学、经济学与哲学，国际政治经济学，国际文化交流，欧洲事务与欧洲关系，东亚事务与东亚关系，国际事务，行政管理学，政治学</w:t>
            </w:r>
          </w:p>
        </w:tc>
      </w:tr>
      <w:tr w:rsidR="00216FBF" w:rsidRPr="00A617CB">
        <w:trPr>
          <w:trHeight w:val="69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（八）社会学类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（九）民族学类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民族学，宗教学，中国少数民族语言文学，民族理论与民族政策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（十）马克思主义理论类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马克思主义基本原理，马克思主义发展史，马克思主义中国化研究，国外马克思主义研究，马克思主义理论与思想政治教育，思想政治教育，中国近现代史基本问题研究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科学社会主义，中国共产党党史，思想政治教育，科学社会主义与国际共产主义运动，中国革命史与中国共产党党史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（十一）公安学类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6"/>
                <w:szCs w:val="16"/>
              </w:rPr>
              <w:t>治安学，侦查学，边防管理，火灾勘查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涉外警务，边防公安，出入境管理，消防管理，消防管理指挥，科技防卫，公安保卫，公安安全保卫，，安全保卫，国内安全保卫，公安学，公安管理，警察管理，预审，治安管理，公安文秘，公安法制，警卫，网络监察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（十二）司法执行及技术类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</w:tr>
      <w:tr w:rsidR="00216FBF" w:rsidRPr="00A617CB">
        <w:trPr>
          <w:trHeight w:val="31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（十三）教育学类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农艺教育，园艺教育，特用作物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中文教育，秘书教育，基础教育，数学教育</w:t>
            </w:r>
          </w:p>
        </w:tc>
      </w:tr>
      <w:tr w:rsidR="00216FBF" w:rsidRPr="00A617CB">
        <w:trPr>
          <w:trHeight w:val="78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（十四）心理学类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心理学，应用心理学，基础心理学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（十五）体育学类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运动科学，民族传统体育，运动康复与健康，运动康复，运动保健康复，体育生物科学，体育管理，运动训练，武术，警察体育，休闲体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（十六）中国语言文学类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华文教育，应用语言学，古典文献，文学，中国文学，汉语言文学与文化传播，秘书学，文秘，文秘学，中文秘书教育，现代秘书，中文，经济秘书，中国学，医学文秘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（十七）外国语言文学类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英语，英语语言文学，俄语，德语，法语，西班牙语，阿拉伯语，日语，应用日语，波斯语，朝鲜语，菲律宾语，梵语巴利语，印度尼西亚语，印地语，柬埔寨语，老挝语，缅甸语，马来语，蒙古语，僧加罗语，泰语，乌尔都语，希伯莱语，越南语，豪萨语，斯瓦希里语，阿尔巴尼亚语，保加利亚语，波兰语，捷克语，罗马尼亚语，葡萄牙语，瑞典语，塞尔维亚语，塞尔维亚</w:t>
            </w:r>
            <w:r w:rsidRPr="00A617CB">
              <w:rPr>
                <w:color w:val="000000"/>
                <w:kern w:val="0"/>
                <w:sz w:val="18"/>
                <w:szCs w:val="18"/>
              </w:rPr>
              <w:t>—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 w:rsidRPr="00A617CB">
              <w:rPr>
                <w:color w:val="000000"/>
                <w:kern w:val="0"/>
                <w:sz w:val="18"/>
                <w:szCs w:val="18"/>
              </w:rPr>
              <w:t>—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</w:t>
            </w:r>
          </w:p>
        </w:tc>
      </w:tr>
      <w:tr w:rsidR="00216FBF" w:rsidRPr="00A617CB">
        <w:trPr>
          <w:trHeight w:val="154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（十八）新闻传播学类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新闻学，传播学，新闻与传播，出版，编辑出版学，媒体与文化分析专业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新闻学，广播电视新闻学，编辑出版学，传播学，媒体创意，国际新闻，体育新闻，新闻，广告学，广播电视学，网络与新媒体，新媒体与信息网络</w:t>
            </w:r>
          </w:p>
        </w:tc>
      </w:tr>
      <w:tr w:rsidR="00216FBF" w:rsidRPr="00A617CB">
        <w:trPr>
          <w:trHeight w:val="187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（十九）历史学类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历史学，世界史，世界历史，考古学，博物馆学，文物与博物馆学，文物保护技术，国际关系史</w:t>
            </w:r>
          </w:p>
        </w:tc>
      </w:tr>
      <w:tr w:rsidR="00216FBF" w:rsidRPr="00A617CB">
        <w:trPr>
          <w:trHeight w:val="114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（二十）数学类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</w:tr>
      <w:tr w:rsidR="00216FBF" w:rsidRPr="00A617CB">
        <w:trPr>
          <w:trHeight w:val="114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（二十一）物理学类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</w:tr>
      <w:tr w:rsidR="00216FBF" w:rsidRPr="00A617CB">
        <w:trPr>
          <w:trHeight w:val="132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（二十二）化学类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化学，无机化学，分析化学，有机化学，物理化学，高分子化学与物理，材料化学，化学生物学，环境化学，电化学，催化化学，物构化学，农药学，材料物流与化学，放射化学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（二十三）天文学类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天文学</w:t>
            </w:r>
          </w:p>
        </w:tc>
      </w:tr>
      <w:tr w:rsidR="00216FBF" w:rsidRPr="00A617CB">
        <w:trPr>
          <w:trHeight w:val="147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（二十四）地理科学类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地理科学，资源环境与城乡规划管理，地理信息系统，地球信息科学与技术，地理学，资源环境区划与管理，经济地理学与城乡区域规划，地理信息系统与地图学，地理学教育</w:t>
            </w:r>
          </w:p>
        </w:tc>
      </w:tr>
      <w:tr w:rsidR="00216FBF" w:rsidRPr="00A617CB">
        <w:trPr>
          <w:trHeight w:val="117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（二十五）海洋科学类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海洋科学，海洋技术，海洋管理，军事海洋学，海洋生物资源与环境，海洋物理学，海洋化学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，海洋生物学，海洋资源与环境</w:t>
            </w:r>
          </w:p>
        </w:tc>
      </w:tr>
      <w:tr w:rsidR="00216FBF" w:rsidRPr="00A617CB">
        <w:trPr>
          <w:trHeight w:val="88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（二十六）大气科学类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气象学，大气物理学与大气环境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大气科学，应用气象学，气象学，气候学，大气物理学与大气环境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，农业气象</w:t>
            </w:r>
          </w:p>
        </w:tc>
      </w:tr>
      <w:tr w:rsidR="00216FBF" w:rsidRPr="00A617CB">
        <w:trPr>
          <w:trHeight w:val="85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（二十七）地球物理学类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</w:tr>
      <w:tr w:rsidR="00216FBF" w:rsidRPr="00A617CB">
        <w:trPr>
          <w:trHeight w:val="9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（二十八）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 xml:space="preserve"> 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>地质学类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> 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地质学，地球化学，构造地质学，古生物学及地层学，地球化学，地球信息科学与技术</w:t>
            </w:r>
          </w:p>
        </w:tc>
      </w:tr>
      <w:tr w:rsidR="00216FBF" w:rsidRPr="00A617CB">
        <w:trPr>
          <w:trHeight w:val="33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（二十九）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 xml:space="preserve"> 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>生物科学类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生物科学，生物技术，生物信息学，生物信息技术，生物科学与生物技术，动植物检疫，生物化学与分子生物学，医学信息学，植物生物技术，动物生物技术，生物资源科学，生物安全，生物工程，生物资源科学，生物安全，生态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（三十）系统理论类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系统理论，系统科学与工程，科学技术史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（三十一）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 xml:space="preserve"> 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>统计学类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 </w:t>
            </w:r>
            <w:r w:rsidRPr="00A617CB">
              <w:rPr>
                <w:color w:val="000000"/>
                <w:kern w:val="0"/>
                <w:sz w:val="18"/>
                <w:szCs w:val="18"/>
              </w:rPr>
              <w:t>统计学，统计，应用统计学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（三十二）力学类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一般力学与力学基础，固体力学，流体力学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理论与应用力学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（三十三）工程力学类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工程力学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工程力学，工程结构分析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（三十四）机械类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机械电子工程，汽车服务工程，制造自动化与测控技术，微机电系统工程，制造工程，体育装备工程，机械制造工艺与设备，热加工工艺及设备，铸造，塑性成形工艺及设备，焊接工艺及设备，机械设计及制造，化工设备与机械，船舶工程，汽车与拖拉机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热力发动机，流体传动及控制，流体机械及流体工程，真空技术及设备，机械电子工程，工业设计，设备工程与管理，机械制造及自动化，机械工程，过程装备与控制工程，机械工艺技术，工程机械，制造工程，体育装备工程，交通建设与装备，机电技术教育，汽车维修工程教育，机械制造工艺教育，机械维修及检测技术教育，机电一体化工程，机电一体化技术，机械电子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（三十五）仪器仪表类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精密仪器及机械，测试计量技术及仪器，仪器仪表工程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（三十六）材料类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材料物理与化学，材料学，材料加工工程，生态建筑材料，严寒地区混凝土高性能化、高功能化，功能材料加工制备及性能研究，冶金物理化学，钢铁冶金，有色金属冶金，冶金能源工程，材料工程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，高分子材料与工程，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再生资源科学与技术，稀土工程，高分子材料加工工程，生物功能材料，材料化学，无机非金属材料工程，高分子材料与工程，功能材料，纳米材料与技术，新能源材料与器件，稀土工程</w:t>
            </w:r>
          </w:p>
        </w:tc>
      </w:tr>
      <w:tr w:rsidR="00216FBF" w:rsidRPr="00A617CB">
        <w:trPr>
          <w:trHeight w:val="127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（三十七）能源动力类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</w:tr>
      <w:tr w:rsidR="00216FBF" w:rsidRPr="00A617CB">
        <w:trPr>
          <w:trHeight w:val="127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（三十八）电气类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</w:tr>
      <w:tr w:rsidR="00216FBF" w:rsidRPr="00A617CB">
        <w:trPr>
          <w:trHeight w:val="348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（三十九）电子信息类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电子信息工程，电子科学与技术，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</w:t>
            </w:r>
          </w:p>
        </w:tc>
      </w:tr>
      <w:tr w:rsidR="00216FBF" w:rsidRPr="00A617CB">
        <w:trPr>
          <w:trHeight w:val="97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（四十）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 xml:space="preserve"> </w:t>
            </w:r>
            <w:r w:rsidRPr="00A617CB">
              <w:rPr>
                <w:b/>
                <w:bCs/>
                <w:color w:val="000000"/>
                <w:kern w:val="0"/>
                <w:sz w:val="18"/>
              </w:rPr>
              <w:t>自动化类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控制理论与控制工程，检测技术与自动化装置，系统工程，模式识别与智能系统，导航、制导与控制，集成电路工程，控制工程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自动化</w:t>
            </w:r>
          </w:p>
        </w:tc>
      </w:tr>
      <w:tr w:rsidR="00216FBF" w:rsidRPr="00A617CB">
        <w:trPr>
          <w:trHeight w:val="60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（四十一）计算机类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计算机科学技术，计算机科学教育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数学及其应用软件，计算机与经济管理，计算机系统维护，计算机应用技术，计算机硬件，计算机器件，计算机设备，电器与电脑，可视化程序设计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>Web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管理与信息系统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（四十二）土木类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岩土工程，结构工程，市政工程，供热、供燃气、通风及空调工程，防灾减灾工程及防护工程，桥梁与隧道工程，建筑与土木工程，给排水工程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土木工程，建筑环境与设备工程，给水排水工程，城市地下空间工程，历史建筑保护工程，建筑设施智能技术，给排水科学与工程，建筑电气与智能化，道路桥梁与渡河工程，道路与桥梁工程，建筑工程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，交通土建工程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，供热</w:t>
            </w:r>
            <w:r w:rsidRPr="00A617CB">
              <w:rPr>
                <w:color w:val="000000"/>
                <w:kern w:val="0"/>
                <w:sz w:val="18"/>
                <w:szCs w:val="18"/>
              </w:rPr>
              <w:lastRenderedPageBreak/>
              <w:t>通风与空调工程，城市燃气工程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，工业与民用建筑，建筑工程教育，建筑节能技术与工程，建筑工程管理，给排水与采暖通风工程</w:t>
            </w:r>
          </w:p>
        </w:tc>
      </w:tr>
      <w:tr w:rsidR="00216FBF" w:rsidRPr="00A617CB">
        <w:trPr>
          <w:trHeight w:val="18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（四十三）水利类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水文学与水资源，水力学及河流动力学，水工结构工程，水利水电工程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</w:tr>
      <w:tr w:rsidR="00216FBF" w:rsidRPr="00A617CB">
        <w:trPr>
          <w:trHeight w:val="118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（四十四）测绘类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大地测量学与测量工程，摄影测量与遥感，地图制图学与地理信息工程，测绘工程，土地资源利用与信息技术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测绘工程，遥感科学与技术，大地测量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，测量工程，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摄影测量与遥感，地图学，土地资源利用与信息技术</w:t>
            </w:r>
          </w:p>
        </w:tc>
      </w:tr>
      <w:tr w:rsidR="00216FBF" w:rsidRPr="00A617CB">
        <w:trPr>
          <w:trHeight w:val="24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（四十五）化工与制药类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化学工程，化学工艺，生物化工，应用化学，工业催化，制药工程，化学工程与技术，环境技术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，工业催化，化学制药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，油气储运工程，再生资源科学与技术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（四十六）地质类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矿产普查与勘探，地球探测与信息技术，地质工程，核资源与核勘察工程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</w:tr>
      <w:tr w:rsidR="00216FBF" w:rsidRPr="00A617CB">
        <w:trPr>
          <w:trHeight w:val="138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（四十七）矿业类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采矿工程，矿物加工工程，安全技术及工程，油气井工程，油气田开发工，油气储运工程，矿业工程，石油与天然气工程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</w:tr>
      <w:tr w:rsidR="00216FBF" w:rsidRPr="00A617CB">
        <w:trPr>
          <w:trHeight w:val="15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（四十八）纺织类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，染整工程，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纺织材料及纺织品设计，服装</w:t>
            </w:r>
          </w:p>
        </w:tc>
      </w:tr>
      <w:tr w:rsidR="00216FBF" w:rsidRPr="00A617CB">
        <w:trPr>
          <w:trHeight w:val="91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（四十九）轻工类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</w:tr>
      <w:tr w:rsidR="00216FBF" w:rsidRPr="00A617CB">
        <w:trPr>
          <w:trHeight w:val="211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（五十）交通运输类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交通运输，交通工程，飞行技术，航海技术，轮机工程，海事管理，交通设备信息工程，交通建设与装备，载运工具运用工程，海洋船舶驾驶，轮机管理，飞机驾驶，交通设备与控制工程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救助与打捞工程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船舶电子电气工程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总图设计与工业运输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交通建设与装备</w:t>
            </w:r>
          </w:p>
        </w:tc>
      </w:tr>
      <w:tr w:rsidR="00216FBF" w:rsidRPr="00A617CB">
        <w:trPr>
          <w:trHeight w:val="117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（五十一）海洋工程类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船舶与海洋工程，海洋工程与技术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,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航道工程技术，海洋资源开发技术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船舶电子电气工程，港口与航运管理，港口工程技术</w:t>
            </w:r>
          </w:p>
        </w:tc>
      </w:tr>
      <w:tr w:rsidR="00216FBF" w:rsidRPr="00A617CB">
        <w:trPr>
          <w:trHeight w:val="316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（五十二）航空航天类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动力工程，飞行器制导与控制，火箭导弹发射技术与设备，飞行器环境控制与安全救生，航空航天工程，飞行器质量与可靠性，飞行器适航技术，航空器适航技术</w:t>
            </w:r>
          </w:p>
        </w:tc>
      </w:tr>
      <w:tr w:rsidR="00216FBF" w:rsidRPr="00A617CB">
        <w:trPr>
          <w:trHeight w:val="184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（五十三）武器类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</w:t>
            </w:r>
          </w:p>
        </w:tc>
      </w:tr>
      <w:tr w:rsidR="00216FBF" w:rsidRPr="00A617CB">
        <w:trPr>
          <w:trHeight w:val="124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（五十四）核工程类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（五十五）农业工程类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生物系统工程，农业机械化，农业建筑与环境工程，农业电气化自动化，农田水利工程，土地规划与利用，农村能源开发与利用，农产品贮运与加工，水产品贮藏与加工，冷冻冷藏工程，农业推广，土壤与农业化学，农业工程，农业电气化</w:t>
            </w:r>
          </w:p>
        </w:tc>
      </w:tr>
      <w:tr w:rsidR="00216FBF" w:rsidRPr="00A617CB">
        <w:trPr>
          <w:trHeight w:val="79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（五十六）林业工程类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木材科学与工程，森林工程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林产化工</w:t>
            </w:r>
          </w:p>
        </w:tc>
      </w:tr>
      <w:tr w:rsidR="00216FBF" w:rsidRPr="00A617CB">
        <w:trPr>
          <w:trHeight w:val="19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（五十七）环境科学与工程类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环境科学，环境工程，环境管理，生态安全，环境管理与经济，环境经济与环境管理，生态学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环境工程，水质科学与技术，灾害防治工程，环境科学与工程，环境监察，雷电防护科学与技术，农业环境保护，环境监测，环境规划与管理，生态学，资源环境科学，环境科学，环境生态工程，环保设备工程，水质科学与技术，地球环境科学，资源科学与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（五十八）生物医学工程类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生物医学工程，假肢矫形工程，医疗器械工程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（五十九）食品工程类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食品科学，粮食、油脂及植物蛋白工程，农产品加工及贮藏工程，水产品加工及贮藏工程，食、油脂及植物蛋白工程，水产品加工及贮藏工程，食品工程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食品科学与工程，食品质量与安全，酿酒工程，葡萄与葡萄酒工程，轻工生物技术，农产品质量与安全，植物资源工程，粮食工程，粮食工程，油脂工程，食品科学与工程，乳品工程，农产品储运与加工教育，食品工艺教育，食品营养与检验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（六十）建筑类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</w:t>
            </w:r>
            <w:r w:rsidRPr="00A617CB">
              <w:rPr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建筑学，城市规划，景观设计，历史建筑保护工程，景观建筑设计，景观学，风景园林，城镇建设，园林景观设计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（六十一）安全科学与工程类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安全科学与工程，安全工程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（六十二）生物工程类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（六十三）公安技术类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刑事科学技术，道路交通管理，道路交通工程，交通管理，交通管理工程，道路交通管理工程，安全防范工程，安全防范技术，交通管理，痕迹检验，文件鉴定，法化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（六十四）交叉类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工业设计工程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工业设计，数字媒体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数字媒体艺术，数字媒体技术，影视艺术技术，数字游戏设计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（六十五）植物生产类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植物病理学，植保经济学，农业昆虫与害虫防治，持续发展与推广学，土壤学，植物营养学，农学，土壤学，植物营养学，农药学，植物检疫，农产品安全，农业推广硕士专业（作物，园艺，农业资源利用，植物保护，食品加工与安全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设施农业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农业科技组织与服务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农业信息化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设施农业，种业）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农学，园艺，植物保护，茶学，烟草，植物科学与技术，种子科学与工程，应用生物科学，设施农业科学与工程，草业科学，热带作物，果树，蔬菜，观赏园艺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，植物保护，土壤与农业化学，药用植物，野生植物资源开发与利用，农艺教育，农产品储运与加工教育，园艺教育，植物生物技术，特用作物教育，应用生物教育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（六十六）自然保护与环境生态类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植物资源工程，水土保持，沙漠治理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（六十七）动物生产类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动物遗传育种与繁殖，动物营养与饲料科学，草业科学，特种经济动物饲养，畜牧学，农业推广硕士专业（养殖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（六十八）动物医学类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动物医学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动物药学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动植物检疫，畜牧兽医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（六十九）林学类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林木遗传育种，森林培育，森林保护学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森林</w:t>
            </w:r>
            <w:r w:rsidRPr="00A617CB">
              <w:rPr>
                <w:color w:val="000000"/>
                <w:kern w:val="0"/>
                <w:sz w:val="18"/>
                <w:szCs w:val="18"/>
              </w:rPr>
              <w:lastRenderedPageBreak/>
              <w:t>经理学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野生动植物保护与利用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园林植物与观赏园艺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林业，风景园林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lastRenderedPageBreak/>
              <w:t>林学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森林保护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森林资源保护与游憩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森林保</w:t>
            </w:r>
            <w:r w:rsidRPr="00A617CB">
              <w:rPr>
                <w:color w:val="000000"/>
                <w:kern w:val="0"/>
                <w:sz w:val="18"/>
                <w:szCs w:val="18"/>
              </w:rPr>
              <w:lastRenderedPageBreak/>
              <w:t>护，经济林，风景园林，园林，园林工程，林木生产教育，林学教育，森林资源管理与经济林方向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（七十）水产类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（七十一）草学类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草学，草业科学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（七十二）基础医学类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人体解剖与组织胚胎学，免疫学，病原生物学，病理学与病理生理学，放射医学，航空、航天和航海医学，生物医学工程，科学技术史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基础医学</w:t>
            </w:r>
          </w:p>
        </w:tc>
      </w:tr>
      <w:tr w:rsidR="00216FBF" w:rsidRPr="00A617CB">
        <w:trPr>
          <w:trHeight w:val="196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（七十三）临床医学类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临床医学，麻醉学，放射医学，精神医学，精神病学与精神卫生，儿科医学，精神医学</w:t>
            </w:r>
          </w:p>
        </w:tc>
      </w:tr>
      <w:tr w:rsidR="00216FBF" w:rsidRPr="00A617CB">
        <w:trPr>
          <w:trHeight w:val="81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（七十四）口腔医学类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口腔医学，口腔修复工艺学</w:t>
            </w:r>
          </w:p>
        </w:tc>
      </w:tr>
      <w:tr w:rsidR="00216FBF" w:rsidRPr="00A617CB">
        <w:trPr>
          <w:trHeight w:val="124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（七十五）公共卫生与预防医学类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预防医学，卫生检验与检疫，妇幼保健医学，营养与食品卫生，卫生检验，营养学，食品营养与检验教育，烹饪与营养教育</w:t>
            </w:r>
          </w:p>
        </w:tc>
      </w:tr>
      <w:tr w:rsidR="00216FBF" w:rsidRPr="00A617CB">
        <w:trPr>
          <w:trHeight w:val="199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（七十六）中医学类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中医骨伤科学，针灸学，中医文献，医古文</w:t>
            </w:r>
            <w:r w:rsidRPr="00A617CB">
              <w:rPr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</w:tr>
      <w:tr w:rsidR="00216FBF" w:rsidRPr="00A617CB">
        <w:trPr>
          <w:trHeight w:val="69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（七十七）中西医结合类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中西医临床医学</w:t>
            </w:r>
          </w:p>
        </w:tc>
      </w:tr>
      <w:tr w:rsidR="00216FBF" w:rsidRPr="00A617CB">
        <w:trPr>
          <w:trHeight w:val="154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（七十八）药学类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</w:tr>
      <w:tr w:rsidR="00216FBF" w:rsidRPr="00A617CB">
        <w:trPr>
          <w:trHeight w:val="144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（七十九）中药学类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</w:tr>
      <w:tr w:rsidR="00216FBF" w:rsidRPr="00A617CB">
        <w:trPr>
          <w:trHeight w:val="69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（八十）法医学类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</w:tr>
      <w:tr w:rsidR="00216FBF" w:rsidRPr="00A617CB">
        <w:trPr>
          <w:trHeight w:val="12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（八十一）医学技术类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医学检验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医学实验技术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医学影像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眼视光学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康复治疗学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医学实验学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医学技术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医学美容技术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听力学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医学影像学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医学影像工程</w:t>
            </w:r>
          </w:p>
        </w:tc>
      </w:tr>
      <w:tr w:rsidR="00216FBF" w:rsidRPr="00A617CB">
        <w:trPr>
          <w:trHeight w:val="7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（八十二）护理学类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护理学</w:t>
            </w:r>
          </w:p>
        </w:tc>
      </w:tr>
      <w:tr w:rsidR="00216FBF" w:rsidRPr="00A617CB">
        <w:trPr>
          <w:trHeight w:val="204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（八十三）管理科学与工程类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管理科学与工程，项目管理等工程硕士专业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房地产开发与管理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保密管理</w:t>
            </w:r>
            <w:r w:rsidRPr="00A617CB">
              <w:rPr>
                <w:color w:val="000000"/>
                <w:kern w:val="0"/>
                <w:sz w:val="18"/>
                <w:szCs w:val="18"/>
              </w:rPr>
              <w:t>,</w:t>
            </w:r>
            <w:r w:rsidRPr="00A617CB">
              <w:rPr>
                <w:color w:val="000000"/>
                <w:kern w:val="0"/>
                <w:sz w:val="18"/>
                <w:szCs w:val="18"/>
              </w:rPr>
              <w:t>项目管理，控制科学与工程，信息管理工程</w:t>
            </w:r>
          </w:p>
        </w:tc>
      </w:tr>
      <w:tr w:rsidR="00216FBF" w:rsidRPr="00A617CB">
        <w:trPr>
          <w:trHeight w:val="388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（八十四）工商管理类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会计学，企业管理，旅游管理，技术经济及管理，人力资源管理，审计理论研究，政府审计理论与实务，内部控制与内部审计，独立审计与实务，审计学，财务管理，市场营销管理，工商管理硕士专业，会计硕士专业，管理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商管理，市场营销，财务管理，人力资源管理，商品学，审计，审计学，特许经营管理，连锁经营管理，资产评估，企业管理，国际企业管理，海关管理，商业经济管理，工商企业管理，工商行政管理，会计，会计学，审计实务，财务会计，财务会计教育，国际会计，会计电算化，财务电算化，注册会计师，会计与统计核算，财务信息管理，工业会计，企业会计，理财学，企业财务管理，财会，劳动关系，食品经济管理，市场营销教育，经济与行政管理，会计信息化，商务策划管理</w:t>
            </w:r>
          </w:p>
        </w:tc>
      </w:tr>
      <w:tr w:rsidR="00216FBF" w:rsidRPr="00A617CB">
        <w:trPr>
          <w:trHeight w:val="120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（八十五）农业经济管理类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（八十六）公共管理类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行政管理，社会医学与卫生事业管理，教育经济与管理，劳动与社会保障，社会保障，土地资源管理，土地管理，公共政策学，社会保障学，公共管理硕士专业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行政管理，公共事业管理，劳动与社会保障，土地资源管理，公共关系学，高等教育管理，公共政策学，城市管理，公共管理，文化产业管理，会展经济与管理，国防教育与管理，航运管理，劳动关系，公共安全管理，体育产业管理，教育管理，土地管理，土地管理教育，土地资源管理教育，应急管理，职业技术教育管理，海关管理，海事管理，卫生监督，卫生信息管理，公共卫生管理，医院管理，卫生管理，信息与技术经济管理</w:t>
            </w:r>
          </w:p>
        </w:tc>
      </w:tr>
      <w:tr w:rsidR="00216FBF" w:rsidRPr="00A617CB">
        <w:trPr>
          <w:trHeight w:val="85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（八十七）图书情报与档案管理类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</w:tr>
      <w:tr w:rsidR="00216FBF" w:rsidRPr="00A617CB">
        <w:trPr>
          <w:trHeight w:val="7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（八十八）物流管理与工程类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物流管理，物流工程，采购管理</w:t>
            </w:r>
          </w:p>
        </w:tc>
      </w:tr>
      <w:tr w:rsidR="00216FBF" w:rsidRPr="00A617CB">
        <w:trPr>
          <w:trHeight w:val="96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（八十九）工业工程类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（九十）服务业管理类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旅游管理硕士专业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电子商务，电子商务及法律，旅游管理，酒店管理，物业管理，文化产业管理，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会展经济与管理，体育经济与管理，体育经济</w:t>
            </w:r>
          </w:p>
        </w:tc>
      </w:tr>
      <w:tr w:rsidR="00216FBF" w:rsidRPr="00A617CB">
        <w:trPr>
          <w:trHeight w:val="72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（九十一）艺术学理论类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艺术学，艺术史论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（九十二）音乐与舞蹈学类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音乐学，舞蹈学，音乐与舞蹈学，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音乐学，作曲与作曲技术理论，音乐表演，舞蹈学，舞蹈表演，舞蹈编导，艺术与科技，音乐科技与艺术，指挥，键盘乐器演奏，弦（打击）乐器演奏，中国乐器演奏，乐器修造艺术，音乐音响导演，舞蹈史与舞蹈理论，舞蹈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（九十三）戏剧与影视学类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戏剧与影视学，戏剧戏曲学，电影学，戏剧与影视学，广播影视文艺学，艺术硕士专业（戏剧，戏曲，电影，广播电视）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戏剧学，电影学，戏剧影视文学，戏剧影视美术设计，影视摄制，影视摄影，动画，播音，播音与主持艺术，广播电视编导，广播影视编导，戏剧影视导演，广告学，影视学，广播影视编导，书法学，照明艺术，数字电影技术，会展艺术与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（九十四）美术学类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绘画，雕塑，美术学，摄影，中国画，油画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，版画，壁画，中国画与书法，书法学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（九十五）设计学类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 w:rsidRPr="00A617CB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Pr="00A617CB">
              <w:rPr>
                <w:color w:val="000000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</w:t>
            </w:r>
          </w:p>
        </w:tc>
      </w:tr>
      <w:tr w:rsidR="00216FBF" w:rsidRPr="00A617CB">
        <w:trPr>
          <w:trHeight w:val="172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（九十六）军事学类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军事思想，军事历史，军事战略学，战争动员学，联合战役学，军种战役学，合同战术学，兵种战术学，军队政治工作学，军事后勤学，军事装备学，军事训练学，后方专业勤务，军事硕士专业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政治经济学，政治学，国际关系与安全，军事外交，中国语言文学，外国语言文学</w:t>
            </w:r>
            <w:r w:rsidRPr="00A617CB">
              <w:rPr>
                <w:color w:val="000000"/>
                <w:kern w:val="0"/>
                <w:sz w:val="18"/>
                <w:szCs w:val="18"/>
              </w:rPr>
              <w:t>(</w:t>
            </w:r>
            <w:r w:rsidRPr="00A617CB">
              <w:rPr>
                <w:color w:val="000000"/>
                <w:kern w:val="0"/>
                <w:sz w:val="18"/>
                <w:szCs w:val="18"/>
              </w:rPr>
              <w:t>外国军事</w:t>
            </w:r>
            <w:r w:rsidRPr="00A617CB">
              <w:rPr>
                <w:color w:val="000000"/>
                <w:kern w:val="0"/>
                <w:sz w:val="18"/>
                <w:szCs w:val="18"/>
              </w:rPr>
              <w:t>)</w:t>
            </w:r>
            <w:r w:rsidRPr="00A617CB">
              <w:rPr>
                <w:color w:val="000000"/>
                <w:kern w:val="0"/>
                <w:sz w:val="18"/>
                <w:szCs w:val="18"/>
              </w:rPr>
              <w:t>，军事历史，应用数学，军事气象学，军事海洋学，军事心理学，管理工程，系统工程，军事高技术应用与管理</w:t>
            </w:r>
          </w:p>
        </w:tc>
      </w:tr>
      <w:tr w:rsidR="00216FBF" w:rsidRPr="00A617CB">
        <w:trPr>
          <w:trHeight w:val="204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lastRenderedPageBreak/>
              <w:t>（九十七）军事测绘与控制类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测量工程，地图学与地理信息工程，工程物理，生化防护工程，国防工程与防护，伪装工程，舰船与海洋工程，飞行器系统与工程，空间工程，兵器工程，导弹工程，弹药工程，地雷爆破与破障工程，火力指挥与控制工程，测控工程，无人机运用工程，探测工程</w:t>
            </w:r>
          </w:p>
        </w:tc>
      </w:tr>
      <w:tr w:rsidR="00216FBF" w:rsidRPr="00A617CB">
        <w:trPr>
          <w:trHeight w:val="855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（九十八）军制学类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军事组织编制学，军队管理学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军队财务管理，装备经济管理，军队审计，军队采办</w:t>
            </w:r>
          </w:p>
        </w:tc>
      </w:tr>
      <w:tr w:rsidR="00216FBF" w:rsidRPr="00A617CB">
        <w:trPr>
          <w:trHeight w:val="450"/>
          <w:jc w:val="center"/>
        </w:trPr>
        <w:tc>
          <w:tcPr>
            <w:tcW w:w="2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jc w:val="center"/>
              <w:rPr>
                <w:color w:val="000000"/>
                <w:kern w:val="0"/>
                <w:szCs w:val="21"/>
              </w:rPr>
            </w:pPr>
            <w:r w:rsidRPr="00A617CB">
              <w:rPr>
                <w:b/>
                <w:bCs/>
                <w:color w:val="000000"/>
                <w:kern w:val="0"/>
                <w:sz w:val="18"/>
              </w:rPr>
              <w:t>（九十九）军队指挥学类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作战指挥学，军事运筹学，军事通信学，军事情报学，密码学，军事教育训练学，联合战役学，军种战役学，合同战术学，兵种战术学</w:t>
            </w:r>
          </w:p>
        </w:tc>
        <w:tc>
          <w:tcPr>
            <w:tcW w:w="3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6FBF" w:rsidRPr="00A617CB" w:rsidRDefault="00216FBF">
            <w:pPr>
              <w:widowControl/>
              <w:spacing w:line="315" w:lineRule="atLeast"/>
              <w:ind w:left="120" w:right="120"/>
              <w:jc w:val="left"/>
              <w:rPr>
                <w:color w:val="000000"/>
                <w:kern w:val="0"/>
                <w:szCs w:val="21"/>
              </w:rPr>
            </w:pPr>
            <w:r w:rsidRPr="00A617CB">
              <w:rPr>
                <w:color w:val="000000"/>
                <w:kern w:val="0"/>
                <w:sz w:val="18"/>
                <w:szCs w:val="18"/>
              </w:rPr>
              <w:t>炮兵指挥，防空兵指挥，装甲兵指挥，工程兵指挥，防化兵指挥，航空飞行与指挥，地面领航与航空管制，航天指挥，侦察与特种兵指挥，通信指挥，电子对抗指挥与工程，军事情报，作战信息管理，预警探测指挥，军事交通指挥与工程，汽车指挥，船艇指挥，航空兵场站指挥，国防工程指挥，装备保障指挥，军需勤务指挥，军事指挥，武警指挥</w:t>
            </w:r>
          </w:p>
        </w:tc>
      </w:tr>
    </w:tbl>
    <w:p w:rsidR="00216FBF" w:rsidRPr="00A617CB" w:rsidRDefault="00216FBF">
      <w:pPr>
        <w:spacing w:line="600" w:lineRule="exact"/>
        <w:rPr>
          <w:rFonts w:eastAsia="仿宋_GB2312"/>
          <w:sz w:val="32"/>
          <w:szCs w:val="32"/>
        </w:rPr>
      </w:pPr>
    </w:p>
    <w:p w:rsidR="00216FBF" w:rsidRPr="00A617CB" w:rsidRDefault="00216FBF">
      <w:pPr>
        <w:rPr>
          <w:rFonts w:eastAsia="方正小标宋简体"/>
          <w:sz w:val="36"/>
          <w:szCs w:val="36"/>
          <w:lang w:val="en-US" w:eastAsia="zh-CN"/>
        </w:rPr>
      </w:pPr>
    </w:p>
    <w:sectPr w:rsidR="00216FBF" w:rsidRPr="00A617CB" w:rsidSect="00CE00AC">
      <w:footerReference w:type="even" r:id="rId7"/>
      <w:pgSz w:w="11906" w:h="16838"/>
      <w:pgMar w:top="1701" w:right="1247" w:bottom="1474" w:left="1474" w:header="851" w:footer="1264" w:gutter="0"/>
      <w:pgNumType w:start="25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3F5" w:rsidRDefault="001063F5">
      <w:r>
        <w:separator/>
      </w:r>
    </w:p>
  </w:endnote>
  <w:endnote w:type="continuationSeparator" w:id="0">
    <w:p w:rsidR="001063F5" w:rsidRDefault="00106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0C" w:rsidRPr="00CE00AC" w:rsidRDefault="00074DAB" w:rsidP="002A750C">
    <w:pPr>
      <w:pStyle w:val="aa"/>
      <w:rPr>
        <w:rFonts w:ascii="宋体" w:hAnsi="宋体"/>
        <w:sz w:val="28"/>
        <w:szCs w:val="28"/>
      </w:rPr>
    </w:pPr>
    <w:r w:rsidRPr="00074DAB">
      <w:rPr>
        <w:rFonts w:ascii="宋体" w:hAnsi="宋体"/>
        <w:sz w:val="28"/>
        <w:szCs w:val="28"/>
      </w:rPr>
      <w:t>—</w:t>
    </w:r>
    <w:r w:rsidRPr="00074DAB">
      <w:rPr>
        <w:rFonts w:ascii="宋体" w:hAnsi="宋体" w:hint="eastAsia"/>
        <w:sz w:val="28"/>
        <w:szCs w:val="28"/>
      </w:rPr>
      <w:t xml:space="preserve"> </w:t>
    </w:r>
    <w:r w:rsidRPr="00074DAB">
      <w:rPr>
        <w:rFonts w:ascii="宋体" w:hAnsi="宋体"/>
        <w:sz w:val="28"/>
        <w:szCs w:val="28"/>
      </w:rPr>
      <w:fldChar w:fldCharType="begin"/>
    </w:r>
    <w:r w:rsidRPr="00074DAB">
      <w:rPr>
        <w:rFonts w:ascii="宋体" w:hAnsi="宋体"/>
        <w:sz w:val="28"/>
        <w:szCs w:val="28"/>
      </w:rPr>
      <w:instrText xml:space="preserve"> PAGE   \* MERGEFORMAT </w:instrText>
    </w:r>
    <w:r w:rsidRPr="00074DAB">
      <w:rPr>
        <w:rFonts w:ascii="宋体" w:hAnsi="宋体"/>
        <w:sz w:val="28"/>
        <w:szCs w:val="28"/>
      </w:rPr>
      <w:fldChar w:fldCharType="separate"/>
    </w:r>
    <w:r w:rsidR="002358B6" w:rsidRPr="002358B6">
      <w:rPr>
        <w:rFonts w:ascii="宋体" w:hAnsi="宋体"/>
        <w:noProof/>
        <w:sz w:val="28"/>
        <w:szCs w:val="28"/>
        <w:lang w:val="zh-CN"/>
      </w:rPr>
      <w:t>26</w:t>
    </w:r>
    <w:r w:rsidRPr="00074DAB">
      <w:rPr>
        <w:rFonts w:ascii="宋体" w:hAnsi="宋体"/>
        <w:sz w:val="28"/>
        <w:szCs w:val="28"/>
      </w:rPr>
      <w:fldChar w:fldCharType="end"/>
    </w:r>
    <w:r w:rsidRPr="00074DAB">
      <w:rPr>
        <w:rFonts w:ascii="宋体" w:hAnsi="宋体" w:hint="eastAsia"/>
        <w:sz w:val="28"/>
        <w:szCs w:val="28"/>
      </w:rPr>
      <w:t xml:space="preserve"> </w:t>
    </w:r>
    <w:r w:rsidR="00CE00AC">
      <w:rPr>
        <w:rFonts w:ascii="宋体" w:hAnsi="宋体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3F5" w:rsidRDefault="001063F5">
      <w:r>
        <w:separator/>
      </w:r>
    </w:p>
  </w:footnote>
  <w:footnote w:type="continuationSeparator" w:id="0">
    <w:p w:rsidR="001063F5" w:rsidRDefault="001063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41F38"/>
    <w:multiLevelType w:val="hybridMultilevel"/>
    <w:tmpl w:val="D012C460"/>
    <w:lvl w:ilvl="0" w:tplc="4A340316">
      <w:start w:val="2"/>
      <w:numFmt w:val="decimal"/>
      <w:lvlText w:val="%1."/>
      <w:lvlJc w:val="left"/>
      <w:pPr>
        <w:ind w:left="21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00" w:hanging="420"/>
      </w:pPr>
    </w:lvl>
    <w:lvl w:ilvl="2" w:tplc="0409001B" w:tentative="1">
      <w:start w:val="1"/>
      <w:numFmt w:val="lowerRoman"/>
      <w:lvlText w:val="%3."/>
      <w:lvlJc w:val="right"/>
      <w:pPr>
        <w:ind w:left="3020" w:hanging="420"/>
      </w:pPr>
    </w:lvl>
    <w:lvl w:ilvl="3" w:tplc="0409000F" w:tentative="1">
      <w:start w:val="1"/>
      <w:numFmt w:val="decimal"/>
      <w:lvlText w:val="%4."/>
      <w:lvlJc w:val="left"/>
      <w:pPr>
        <w:ind w:left="3440" w:hanging="420"/>
      </w:pPr>
    </w:lvl>
    <w:lvl w:ilvl="4" w:tplc="04090019" w:tentative="1">
      <w:start w:val="1"/>
      <w:numFmt w:val="lowerLetter"/>
      <w:lvlText w:val="%5)"/>
      <w:lvlJc w:val="left"/>
      <w:pPr>
        <w:ind w:left="3860" w:hanging="420"/>
      </w:pPr>
    </w:lvl>
    <w:lvl w:ilvl="5" w:tplc="0409001B" w:tentative="1">
      <w:start w:val="1"/>
      <w:numFmt w:val="lowerRoman"/>
      <w:lvlText w:val="%6."/>
      <w:lvlJc w:val="right"/>
      <w:pPr>
        <w:ind w:left="4280" w:hanging="420"/>
      </w:pPr>
    </w:lvl>
    <w:lvl w:ilvl="6" w:tplc="0409000F" w:tentative="1">
      <w:start w:val="1"/>
      <w:numFmt w:val="decimal"/>
      <w:lvlText w:val="%7."/>
      <w:lvlJc w:val="left"/>
      <w:pPr>
        <w:ind w:left="4700" w:hanging="420"/>
      </w:pPr>
    </w:lvl>
    <w:lvl w:ilvl="7" w:tplc="04090019" w:tentative="1">
      <w:start w:val="1"/>
      <w:numFmt w:val="lowerLetter"/>
      <w:lvlText w:val="%8)"/>
      <w:lvlJc w:val="left"/>
      <w:pPr>
        <w:ind w:left="5120" w:hanging="420"/>
      </w:pPr>
    </w:lvl>
    <w:lvl w:ilvl="8" w:tplc="0409001B" w:tentative="1">
      <w:start w:val="1"/>
      <w:numFmt w:val="lowerRoman"/>
      <w:lvlText w:val="%9."/>
      <w:lvlJc w:val="right"/>
      <w:pPr>
        <w:ind w:left="5540" w:hanging="420"/>
      </w:pPr>
    </w:lvl>
  </w:abstractNum>
  <w:abstractNum w:abstractNumId="1">
    <w:nsid w:val="53D8052E"/>
    <w:multiLevelType w:val="singleLevel"/>
    <w:tmpl w:val="53D8052E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098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1E0"/>
    <w:rsid w:val="00002B90"/>
    <w:rsid w:val="00002BEB"/>
    <w:rsid w:val="00005E17"/>
    <w:rsid w:val="00006000"/>
    <w:rsid w:val="00006627"/>
    <w:rsid w:val="00020F34"/>
    <w:rsid w:val="00022687"/>
    <w:rsid w:val="00022CB9"/>
    <w:rsid w:val="0002450D"/>
    <w:rsid w:val="00025B16"/>
    <w:rsid w:val="00042AAD"/>
    <w:rsid w:val="000457BC"/>
    <w:rsid w:val="00045895"/>
    <w:rsid w:val="000578F5"/>
    <w:rsid w:val="00064BCE"/>
    <w:rsid w:val="00067DFF"/>
    <w:rsid w:val="00074DAB"/>
    <w:rsid w:val="00080E23"/>
    <w:rsid w:val="00083B15"/>
    <w:rsid w:val="00084E48"/>
    <w:rsid w:val="00091902"/>
    <w:rsid w:val="00094151"/>
    <w:rsid w:val="000A02B2"/>
    <w:rsid w:val="000A20EB"/>
    <w:rsid w:val="000A4C66"/>
    <w:rsid w:val="000A7518"/>
    <w:rsid w:val="000B3EFE"/>
    <w:rsid w:val="000B4E42"/>
    <w:rsid w:val="000B6394"/>
    <w:rsid w:val="000C0992"/>
    <w:rsid w:val="000C5190"/>
    <w:rsid w:val="000C711E"/>
    <w:rsid w:val="000D20AF"/>
    <w:rsid w:val="000D5B5C"/>
    <w:rsid w:val="000D5F8B"/>
    <w:rsid w:val="000E0A69"/>
    <w:rsid w:val="000E0B22"/>
    <w:rsid w:val="000E5999"/>
    <w:rsid w:val="000F7933"/>
    <w:rsid w:val="00100B8B"/>
    <w:rsid w:val="0010623A"/>
    <w:rsid w:val="001063F5"/>
    <w:rsid w:val="00113E22"/>
    <w:rsid w:val="001160B7"/>
    <w:rsid w:val="00116E53"/>
    <w:rsid w:val="001208ED"/>
    <w:rsid w:val="00123A12"/>
    <w:rsid w:val="00130CD1"/>
    <w:rsid w:val="00130E3D"/>
    <w:rsid w:val="00131210"/>
    <w:rsid w:val="001340F0"/>
    <w:rsid w:val="00136065"/>
    <w:rsid w:val="001367BD"/>
    <w:rsid w:val="00146E06"/>
    <w:rsid w:val="00146F33"/>
    <w:rsid w:val="00147FDE"/>
    <w:rsid w:val="00151CD2"/>
    <w:rsid w:val="00152A8D"/>
    <w:rsid w:val="0016162C"/>
    <w:rsid w:val="00164BC2"/>
    <w:rsid w:val="00170A4F"/>
    <w:rsid w:val="00180E22"/>
    <w:rsid w:val="00181DC9"/>
    <w:rsid w:val="00181EE7"/>
    <w:rsid w:val="00183F20"/>
    <w:rsid w:val="00184326"/>
    <w:rsid w:val="00190286"/>
    <w:rsid w:val="001906B9"/>
    <w:rsid w:val="001913B5"/>
    <w:rsid w:val="00191C39"/>
    <w:rsid w:val="001939CE"/>
    <w:rsid w:val="001955C8"/>
    <w:rsid w:val="00195B15"/>
    <w:rsid w:val="001A5D35"/>
    <w:rsid w:val="001A64D8"/>
    <w:rsid w:val="001A68F3"/>
    <w:rsid w:val="001A6B58"/>
    <w:rsid w:val="001A752A"/>
    <w:rsid w:val="001B134E"/>
    <w:rsid w:val="001B16D0"/>
    <w:rsid w:val="001B5B9A"/>
    <w:rsid w:val="001C03B5"/>
    <w:rsid w:val="001C0FB5"/>
    <w:rsid w:val="001D0C80"/>
    <w:rsid w:val="001D1087"/>
    <w:rsid w:val="001D21E0"/>
    <w:rsid w:val="001D509B"/>
    <w:rsid w:val="001D5DBA"/>
    <w:rsid w:val="001E2348"/>
    <w:rsid w:val="001E2758"/>
    <w:rsid w:val="001E2880"/>
    <w:rsid w:val="001F3999"/>
    <w:rsid w:val="0020178D"/>
    <w:rsid w:val="00204637"/>
    <w:rsid w:val="00215520"/>
    <w:rsid w:val="00216FBF"/>
    <w:rsid w:val="002200BF"/>
    <w:rsid w:val="0022427E"/>
    <w:rsid w:val="00224952"/>
    <w:rsid w:val="00225E9B"/>
    <w:rsid w:val="002358B6"/>
    <w:rsid w:val="00235B88"/>
    <w:rsid w:val="00237577"/>
    <w:rsid w:val="00240945"/>
    <w:rsid w:val="00246CE8"/>
    <w:rsid w:val="00250F3D"/>
    <w:rsid w:val="002537E9"/>
    <w:rsid w:val="002545D8"/>
    <w:rsid w:val="0026756F"/>
    <w:rsid w:val="00271014"/>
    <w:rsid w:val="00277D40"/>
    <w:rsid w:val="00281D9A"/>
    <w:rsid w:val="00286610"/>
    <w:rsid w:val="00287E34"/>
    <w:rsid w:val="00294138"/>
    <w:rsid w:val="002945BA"/>
    <w:rsid w:val="0029535D"/>
    <w:rsid w:val="002A1685"/>
    <w:rsid w:val="002A5495"/>
    <w:rsid w:val="002A750C"/>
    <w:rsid w:val="002A7EF8"/>
    <w:rsid w:val="002B2DF0"/>
    <w:rsid w:val="002C01EC"/>
    <w:rsid w:val="002D02AD"/>
    <w:rsid w:val="002D1E6A"/>
    <w:rsid w:val="002D64B0"/>
    <w:rsid w:val="002E7EBF"/>
    <w:rsid w:val="002F2A54"/>
    <w:rsid w:val="002F6D52"/>
    <w:rsid w:val="0030658C"/>
    <w:rsid w:val="00314F87"/>
    <w:rsid w:val="00315FD2"/>
    <w:rsid w:val="00316794"/>
    <w:rsid w:val="00316CE2"/>
    <w:rsid w:val="0032112F"/>
    <w:rsid w:val="00321147"/>
    <w:rsid w:val="00321BA0"/>
    <w:rsid w:val="00325371"/>
    <w:rsid w:val="003410D6"/>
    <w:rsid w:val="00344853"/>
    <w:rsid w:val="0034569F"/>
    <w:rsid w:val="003541FA"/>
    <w:rsid w:val="00354E61"/>
    <w:rsid w:val="003603F5"/>
    <w:rsid w:val="00360816"/>
    <w:rsid w:val="00363A0E"/>
    <w:rsid w:val="003640F2"/>
    <w:rsid w:val="0037527E"/>
    <w:rsid w:val="00375620"/>
    <w:rsid w:val="0038049B"/>
    <w:rsid w:val="0038756C"/>
    <w:rsid w:val="00391717"/>
    <w:rsid w:val="0039208A"/>
    <w:rsid w:val="0039341C"/>
    <w:rsid w:val="003952E3"/>
    <w:rsid w:val="003A2269"/>
    <w:rsid w:val="003B00C7"/>
    <w:rsid w:val="003B0124"/>
    <w:rsid w:val="003B018D"/>
    <w:rsid w:val="003B19DC"/>
    <w:rsid w:val="003B3D8A"/>
    <w:rsid w:val="003B690A"/>
    <w:rsid w:val="003C33CB"/>
    <w:rsid w:val="003C5509"/>
    <w:rsid w:val="003C5E32"/>
    <w:rsid w:val="003E1726"/>
    <w:rsid w:val="003E3343"/>
    <w:rsid w:val="003F0E85"/>
    <w:rsid w:val="003F11E3"/>
    <w:rsid w:val="003F7D68"/>
    <w:rsid w:val="004114C9"/>
    <w:rsid w:val="004122E1"/>
    <w:rsid w:val="00412350"/>
    <w:rsid w:val="00436444"/>
    <w:rsid w:val="00442707"/>
    <w:rsid w:val="00445887"/>
    <w:rsid w:val="00445B9C"/>
    <w:rsid w:val="00446A79"/>
    <w:rsid w:val="004529C2"/>
    <w:rsid w:val="004626C1"/>
    <w:rsid w:val="00476E60"/>
    <w:rsid w:val="00481E1D"/>
    <w:rsid w:val="00482DF4"/>
    <w:rsid w:val="0048416A"/>
    <w:rsid w:val="0048749C"/>
    <w:rsid w:val="004933F5"/>
    <w:rsid w:val="004A0215"/>
    <w:rsid w:val="004A24E5"/>
    <w:rsid w:val="004A5311"/>
    <w:rsid w:val="004B5046"/>
    <w:rsid w:val="004C613E"/>
    <w:rsid w:val="004C688B"/>
    <w:rsid w:val="004C6B34"/>
    <w:rsid w:val="004D172C"/>
    <w:rsid w:val="004D4005"/>
    <w:rsid w:val="004D46E7"/>
    <w:rsid w:val="004D6D1A"/>
    <w:rsid w:val="004F5CD0"/>
    <w:rsid w:val="004F6505"/>
    <w:rsid w:val="005013E7"/>
    <w:rsid w:val="0050162C"/>
    <w:rsid w:val="0050223F"/>
    <w:rsid w:val="00503EEA"/>
    <w:rsid w:val="0050504C"/>
    <w:rsid w:val="0051169E"/>
    <w:rsid w:val="00517719"/>
    <w:rsid w:val="00520106"/>
    <w:rsid w:val="00522DA5"/>
    <w:rsid w:val="00523B1F"/>
    <w:rsid w:val="005254A3"/>
    <w:rsid w:val="00534C1D"/>
    <w:rsid w:val="00541341"/>
    <w:rsid w:val="005429BC"/>
    <w:rsid w:val="00544A4A"/>
    <w:rsid w:val="00553B81"/>
    <w:rsid w:val="005607A5"/>
    <w:rsid w:val="005704CC"/>
    <w:rsid w:val="00572885"/>
    <w:rsid w:val="005737B9"/>
    <w:rsid w:val="0057538D"/>
    <w:rsid w:val="0058442A"/>
    <w:rsid w:val="00584553"/>
    <w:rsid w:val="00591CED"/>
    <w:rsid w:val="00594787"/>
    <w:rsid w:val="00596ACD"/>
    <w:rsid w:val="005A61E1"/>
    <w:rsid w:val="005A6989"/>
    <w:rsid w:val="005B079A"/>
    <w:rsid w:val="005B0BA3"/>
    <w:rsid w:val="005B1682"/>
    <w:rsid w:val="005B441A"/>
    <w:rsid w:val="005B46F1"/>
    <w:rsid w:val="005B6A2D"/>
    <w:rsid w:val="005B79DD"/>
    <w:rsid w:val="005C0F18"/>
    <w:rsid w:val="005C1813"/>
    <w:rsid w:val="005C5013"/>
    <w:rsid w:val="005C6025"/>
    <w:rsid w:val="005C60ED"/>
    <w:rsid w:val="005C76F9"/>
    <w:rsid w:val="005D0B62"/>
    <w:rsid w:val="005D3ECE"/>
    <w:rsid w:val="005D541B"/>
    <w:rsid w:val="005D5530"/>
    <w:rsid w:val="005E025F"/>
    <w:rsid w:val="005E1CBA"/>
    <w:rsid w:val="005E2B07"/>
    <w:rsid w:val="005E3C6E"/>
    <w:rsid w:val="005E5B78"/>
    <w:rsid w:val="005F0B4D"/>
    <w:rsid w:val="005F12CC"/>
    <w:rsid w:val="005F5926"/>
    <w:rsid w:val="005F639E"/>
    <w:rsid w:val="0061036B"/>
    <w:rsid w:val="00616024"/>
    <w:rsid w:val="00616364"/>
    <w:rsid w:val="00624F40"/>
    <w:rsid w:val="00630B9A"/>
    <w:rsid w:val="00630F4B"/>
    <w:rsid w:val="00631C8A"/>
    <w:rsid w:val="00632D04"/>
    <w:rsid w:val="00634B9A"/>
    <w:rsid w:val="00641442"/>
    <w:rsid w:val="006427E9"/>
    <w:rsid w:val="006507DD"/>
    <w:rsid w:val="006516D9"/>
    <w:rsid w:val="00653DEE"/>
    <w:rsid w:val="0065519F"/>
    <w:rsid w:val="006618D1"/>
    <w:rsid w:val="00662712"/>
    <w:rsid w:val="00666B03"/>
    <w:rsid w:val="0067110C"/>
    <w:rsid w:val="006726CD"/>
    <w:rsid w:val="006800A7"/>
    <w:rsid w:val="00686D72"/>
    <w:rsid w:val="00697494"/>
    <w:rsid w:val="006A1FDD"/>
    <w:rsid w:val="006A4C24"/>
    <w:rsid w:val="006A5D85"/>
    <w:rsid w:val="006C0520"/>
    <w:rsid w:val="006C2A67"/>
    <w:rsid w:val="006C50AA"/>
    <w:rsid w:val="006C6A4D"/>
    <w:rsid w:val="006D1989"/>
    <w:rsid w:val="006E0780"/>
    <w:rsid w:val="006E648C"/>
    <w:rsid w:val="006F1FA2"/>
    <w:rsid w:val="006F2A20"/>
    <w:rsid w:val="006F76DE"/>
    <w:rsid w:val="00701497"/>
    <w:rsid w:val="00706B11"/>
    <w:rsid w:val="00707F50"/>
    <w:rsid w:val="007107F2"/>
    <w:rsid w:val="00715D8D"/>
    <w:rsid w:val="007215E4"/>
    <w:rsid w:val="007250DD"/>
    <w:rsid w:val="00734881"/>
    <w:rsid w:val="00737F9F"/>
    <w:rsid w:val="00741118"/>
    <w:rsid w:val="00747E88"/>
    <w:rsid w:val="0075024E"/>
    <w:rsid w:val="007547E4"/>
    <w:rsid w:val="0075692F"/>
    <w:rsid w:val="007657C6"/>
    <w:rsid w:val="007672DB"/>
    <w:rsid w:val="00767501"/>
    <w:rsid w:val="00767BF5"/>
    <w:rsid w:val="007835E7"/>
    <w:rsid w:val="00784A0B"/>
    <w:rsid w:val="007853E3"/>
    <w:rsid w:val="00785C7C"/>
    <w:rsid w:val="007879B4"/>
    <w:rsid w:val="00793F50"/>
    <w:rsid w:val="00794753"/>
    <w:rsid w:val="007A0560"/>
    <w:rsid w:val="007A61A0"/>
    <w:rsid w:val="007B1D37"/>
    <w:rsid w:val="007B39F3"/>
    <w:rsid w:val="007B673F"/>
    <w:rsid w:val="007B6CED"/>
    <w:rsid w:val="007D4E21"/>
    <w:rsid w:val="007E531E"/>
    <w:rsid w:val="007E5528"/>
    <w:rsid w:val="007F6C69"/>
    <w:rsid w:val="007F7D2E"/>
    <w:rsid w:val="00805AFD"/>
    <w:rsid w:val="00813A7E"/>
    <w:rsid w:val="00814BAD"/>
    <w:rsid w:val="00817CDE"/>
    <w:rsid w:val="0082045C"/>
    <w:rsid w:val="00822FF3"/>
    <w:rsid w:val="008305FF"/>
    <w:rsid w:val="00830AFE"/>
    <w:rsid w:val="008370BC"/>
    <w:rsid w:val="008402FA"/>
    <w:rsid w:val="00850966"/>
    <w:rsid w:val="00850F89"/>
    <w:rsid w:val="008556E1"/>
    <w:rsid w:val="00860C53"/>
    <w:rsid w:val="0086116E"/>
    <w:rsid w:val="00866BF6"/>
    <w:rsid w:val="0087298B"/>
    <w:rsid w:val="00872CDB"/>
    <w:rsid w:val="00876C41"/>
    <w:rsid w:val="00876CDC"/>
    <w:rsid w:val="00880A37"/>
    <w:rsid w:val="00881ADD"/>
    <w:rsid w:val="00886646"/>
    <w:rsid w:val="0089213B"/>
    <w:rsid w:val="00894B48"/>
    <w:rsid w:val="00897777"/>
    <w:rsid w:val="008B7655"/>
    <w:rsid w:val="008C1D24"/>
    <w:rsid w:val="008C4954"/>
    <w:rsid w:val="008C6717"/>
    <w:rsid w:val="008D2A35"/>
    <w:rsid w:val="008D2C11"/>
    <w:rsid w:val="008D63BC"/>
    <w:rsid w:val="008D755F"/>
    <w:rsid w:val="008E0D34"/>
    <w:rsid w:val="008E3DEA"/>
    <w:rsid w:val="008E4DB5"/>
    <w:rsid w:val="00901BA9"/>
    <w:rsid w:val="00903C0E"/>
    <w:rsid w:val="00905C28"/>
    <w:rsid w:val="00912C2C"/>
    <w:rsid w:val="00920C10"/>
    <w:rsid w:val="009222F0"/>
    <w:rsid w:val="00922311"/>
    <w:rsid w:val="0092719B"/>
    <w:rsid w:val="00943439"/>
    <w:rsid w:val="00957D6D"/>
    <w:rsid w:val="009753ED"/>
    <w:rsid w:val="0097678C"/>
    <w:rsid w:val="009803AE"/>
    <w:rsid w:val="00991C51"/>
    <w:rsid w:val="009A09AD"/>
    <w:rsid w:val="009A2823"/>
    <w:rsid w:val="009A46D2"/>
    <w:rsid w:val="009A7C9D"/>
    <w:rsid w:val="009B140A"/>
    <w:rsid w:val="009C2752"/>
    <w:rsid w:val="009D22AC"/>
    <w:rsid w:val="009D6217"/>
    <w:rsid w:val="009E13B2"/>
    <w:rsid w:val="009E56F8"/>
    <w:rsid w:val="009E62FE"/>
    <w:rsid w:val="009E7A9D"/>
    <w:rsid w:val="009F4073"/>
    <w:rsid w:val="009F5A28"/>
    <w:rsid w:val="009F655A"/>
    <w:rsid w:val="00A0667A"/>
    <w:rsid w:val="00A11CAF"/>
    <w:rsid w:val="00A12B6A"/>
    <w:rsid w:val="00A132B3"/>
    <w:rsid w:val="00A1542C"/>
    <w:rsid w:val="00A2279E"/>
    <w:rsid w:val="00A23E4A"/>
    <w:rsid w:val="00A259BD"/>
    <w:rsid w:val="00A272C9"/>
    <w:rsid w:val="00A31107"/>
    <w:rsid w:val="00A3237E"/>
    <w:rsid w:val="00A3296C"/>
    <w:rsid w:val="00A37FBE"/>
    <w:rsid w:val="00A4077C"/>
    <w:rsid w:val="00A42793"/>
    <w:rsid w:val="00A57AB3"/>
    <w:rsid w:val="00A617CB"/>
    <w:rsid w:val="00A648EB"/>
    <w:rsid w:val="00A7282E"/>
    <w:rsid w:val="00A73A58"/>
    <w:rsid w:val="00A80A8D"/>
    <w:rsid w:val="00A82299"/>
    <w:rsid w:val="00A823F4"/>
    <w:rsid w:val="00A87A37"/>
    <w:rsid w:val="00A96A28"/>
    <w:rsid w:val="00AA747C"/>
    <w:rsid w:val="00AC0330"/>
    <w:rsid w:val="00AC30BF"/>
    <w:rsid w:val="00AC4DC4"/>
    <w:rsid w:val="00AD19B9"/>
    <w:rsid w:val="00AD3373"/>
    <w:rsid w:val="00AE416F"/>
    <w:rsid w:val="00AE636A"/>
    <w:rsid w:val="00AF38DB"/>
    <w:rsid w:val="00B07E65"/>
    <w:rsid w:val="00B12690"/>
    <w:rsid w:val="00B2280E"/>
    <w:rsid w:val="00B25C0D"/>
    <w:rsid w:val="00B2677F"/>
    <w:rsid w:val="00B35E5D"/>
    <w:rsid w:val="00B374FF"/>
    <w:rsid w:val="00B41785"/>
    <w:rsid w:val="00B429C9"/>
    <w:rsid w:val="00B53FFC"/>
    <w:rsid w:val="00B5473D"/>
    <w:rsid w:val="00B54850"/>
    <w:rsid w:val="00B54A35"/>
    <w:rsid w:val="00B54BFF"/>
    <w:rsid w:val="00B56BC3"/>
    <w:rsid w:val="00B57675"/>
    <w:rsid w:val="00B617DC"/>
    <w:rsid w:val="00B737DB"/>
    <w:rsid w:val="00B91F94"/>
    <w:rsid w:val="00B93A14"/>
    <w:rsid w:val="00B94888"/>
    <w:rsid w:val="00B96361"/>
    <w:rsid w:val="00BA5660"/>
    <w:rsid w:val="00BA5EFE"/>
    <w:rsid w:val="00BA75E8"/>
    <w:rsid w:val="00BB35D1"/>
    <w:rsid w:val="00BC0D83"/>
    <w:rsid w:val="00BC39FC"/>
    <w:rsid w:val="00BC4140"/>
    <w:rsid w:val="00BC53AC"/>
    <w:rsid w:val="00BD0737"/>
    <w:rsid w:val="00BE160A"/>
    <w:rsid w:val="00BE16C1"/>
    <w:rsid w:val="00BE2097"/>
    <w:rsid w:val="00BE293E"/>
    <w:rsid w:val="00BE3E85"/>
    <w:rsid w:val="00BF1C1D"/>
    <w:rsid w:val="00BF3787"/>
    <w:rsid w:val="00BF394B"/>
    <w:rsid w:val="00BF5F70"/>
    <w:rsid w:val="00C02B78"/>
    <w:rsid w:val="00C03B54"/>
    <w:rsid w:val="00C06AD0"/>
    <w:rsid w:val="00C07D8D"/>
    <w:rsid w:val="00C10FB7"/>
    <w:rsid w:val="00C1450D"/>
    <w:rsid w:val="00C16708"/>
    <w:rsid w:val="00C230C1"/>
    <w:rsid w:val="00C25B4B"/>
    <w:rsid w:val="00C268C3"/>
    <w:rsid w:val="00C27032"/>
    <w:rsid w:val="00C37FF4"/>
    <w:rsid w:val="00C42CEA"/>
    <w:rsid w:val="00C43FC4"/>
    <w:rsid w:val="00C47B85"/>
    <w:rsid w:val="00C531F4"/>
    <w:rsid w:val="00C541F6"/>
    <w:rsid w:val="00C66284"/>
    <w:rsid w:val="00C6655A"/>
    <w:rsid w:val="00C72AA5"/>
    <w:rsid w:val="00C84237"/>
    <w:rsid w:val="00C903CD"/>
    <w:rsid w:val="00C9797A"/>
    <w:rsid w:val="00CA1379"/>
    <w:rsid w:val="00CA5375"/>
    <w:rsid w:val="00CB14E7"/>
    <w:rsid w:val="00CB324F"/>
    <w:rsid w:val="00CC035C"/>
    <w:rsid w:val="00CC3CC0"/>
    <w:rsid w:val="00CC7A47"/>
    <w:rsid w:val="00CC7DD9"/>
    <w:rsid w:val="00CE00AC"/>
    <w:rsid w:val="00CE23F8"/>
    <w:rsid w:val="00CF3611"/>
    <w:rsid w:val="00CF3BDF"/>
    <w:rsid w:val="00CF6B81"/>
    <w:rsid w:val="00CF6BF4"/>
    <w:rsid w:val="00D021E6"/>
    <w:rsid w:val="00D0231A"/>
    <w:rsid w:val="00D03465"/>
    <w:rsid w:val="00D045FF"/>
    <w:rsid w:val="00D0507F"/>
    <w:rsid w:val="00D100F5"/>
    <w:rsid w:val="00D14539"/>
    <w:rsid w:val="00D27873"/>
    <w:rsid w:val="00D4127F"/>
    <w:rsid w:val="00D46FD7"/>
    <w:rsid w:val="00D50AD2"/>
    <w:rsid w:val="00D51169"/>
    <w:rsid w:val="00D61717"/>
    <w:rsid w:val="00D62F20"/>
    <w:rsid w:val="00D64E7F"/>
    <w:rsid w:val="00D66EED"/>
    <w:rsid w:val="00D74909"/>
    <w:rsid w:val="00D7527A"/>
    <w:rsid w:val="00D760BE"/>
    <w:rsid w:val="00D803F2"/>
    <w:rsid w:val="00D818D3"/>
    <w:rsid w:val="00D84386"/>
    <w:rsid w:val="00D8642F"/>
    <w:rsid w:val="00D92F6A"/>
    <w:rsid w:val="00D937C4"/>
    <w:rsid w:val="00DA01A2"/>
    <w:rsid w:val="00DB51B7"/>
    <w:rsid w:val="00DB789A"/>
    <w:rsid w:val="00DC5DDF"/>
    <w:rsid w:val="00DC71E9"/>
    <w:rsid w:val="00DC750B"/>
    <w:rsid w:val="00DE0D47"/>
    <w:rsid w:val="00DE127D"/>
    <w:rsid w:val="00DE6738"/>
    <w:rsid w:val="00DF21B5"/>
    <w:rsid w:val="00DF44C0"/>
    <w:rsid w:val="00DF7D54"/>
    <w:rsid w:val="00E002A1"/>
    <w:rsid w:val="00E00E9A"/>
    <w:rsid w:val="00E01097"/>
    <w:rsid w:val="00E0462F"/>
    <w:rsid w:val="00E20A3E"/>
    <w:rsid w:val="00E21DDF"/>
    <w:rsid w:val="00E277A6"/>
    <w:rsid w:val="00E526F2"/>
    <w:rsid w:val="00E546E8"/>
    <w:rsid w:val="00E651C8"/>
    <w:rsid w:val="00E714CD"/>
    <w:rsid w:val="00E76CDE"/>
    <w:rsid w:val="00E816D0"/>
    <w:rsid w:val="00E956A0"/>
    <w:rsid w:val="00EA196C"/>
    <w:rsid w:val="00EB39CE"/>
    <w:rsid w:val="00EB40E5"/>
    <w:rsid w:val="00EC1978"/>
    <w:rsid w:val="00EC22C7"/>
    <w:rsid w:val="00EC579E"/>
    <w:rsid w:val="00ED1219"/>
    <w:rsid w:val="00ED3965"/>
    <w:rsid w:val="00ED51BE"/>
    <w:rsid w:val="00ED732F"/>
    <w:rsid w:val="00EE2973"/>
    <w:rsid w:val="00EE7DF6"/>
    <w:rsid w:val="00EF63AF"/>
    <w:rsid w:val="00EF6FD3"/>
    <w:rsid w:val="00F0072F"/>
    <w:rsid w:val="00F0101E"/>
    <w:rsid w:val="00F04B00"/>
    <w:rsid w:val="00F052EB"/>
    <w:rsid w:val="00F10B5D"/>
    <w:rsid w:val="00F27C03"/>
    <w:rsid w:val="00F30592"/>
    <w:rsid w:val="00F36814"/>
    <w:rsid w:val="00F42662"/>
    <w:rsid w:val="00F51680"/>
    <w:rsid w:val="00F5369B"/>
    <w:rsid w:val="00F54D2D"/>
    <w:rsid w:val="00F56E15"/>
    <w:rsid w:val="00F64E96"/>
    <w:rsid w:val="00F70DF3"/>
    <w:rsid w:val="00F72D62"/>
    <w:rsid w:val="00F73658"/>
    <w:rsid w:val="00F73D2A"/>
    <w:rsid w:val="00F7665D"/>
    <w:rsid w:val="00F82E35"/>
    <w:rsid w:val="00F8474A"/>
    <w:rsid w:val="00F85406"/>
    <w:rsid w:val="00F8691A"/>
    <w:rsid w:val="00F9190B"/>
    <w:rsid w:val="00F91E2D"/>
    <w:rsid w:val="00FA3DDE"/>
    <w:rsid w:val="00FB0003"/>
    <w:rsid w:val="00FB0E24"/>
    <w:rsid w:val="00FB3706"/>
    <w:rsid w:val="00FD145F"/>
    <w:rsid w:val="00FD205F"/>
    <w:rsid w:val="00FD79B7"/>
    <w:rsid w:val="00FE3EB4"/>
    <w:rsid w:val="00FF1918"/>
    <w:rsid w:val="00FF5764"/>
    <w:rsid w:val="00FF720A"/>
    <w:rsid w:val="00FF74A5"/>
    <w:rsid w:val="01CB20AA"/>
    <w:rsid w:val="03402A63"/>
    <w:rsid w:val="034E77FA"/>
    <w:rsid w:val="042A491E"/>
    <w:rsid w:val="067B1F30"/>
    <w:rsid w:val="0683733C"/>
    <w:rsid w:val="07C67E2E"/>
    <w:rsid w:val="07FF7FD6"/>
    <w:rsid w:val="0A43783D"/>
    <w:rsid w:val="0AA6271D"/>
    <w:rsid w:val="0AFC3C93"/>
    <w:rsid w:val="0C0D4CD9"/>
    <w:rsid w:val="0CA77552"/>
    <w:rsid w:val="0D4E4EBB"/>
    <w:rsid w:val="0E960A7D"/>
    <w:rsid w:val="0F6E31DD"/>
    <w:rsid w:val="0F74096A"/>
    <w:rsid w:val="10844AA0"/>
    <w:rsid w:val="11E756DB"/>
    <w:rsid w:val="11E83088"/>
    <w:rsid w:val="130762C7"/>
    <w:rsid w:val="132A1CFF"/>
    <w:rsid w:val="148E44F0"/>
    <w:rsid w:val="15305FC2"/>
    <w:rsid w:val="1573093F"/>
    <w:rsid w:val="161F36E7"/>
    <w:rsid w:val="16544032"/>
    <w:rsid w:val="1680661C"/>
    <w:rsid w:val="185254F4"/>
    <w:rsid w:val="18BD2627"/>
    <w:rsid w:val="19BE2A44"/>
    <w:rsid w:val="19DE5CCC"/>
    <w:rsid w:val="1AAA0B4C"/>
    <w:rsid w:val="1B6437FD"/>
    <w:rsid w:val="1BD47334"/>
    <w:rsid w:val="1EA60457"/>
    <w:rsid w:val="20454680"/>
    <w:rsid w:val="210F06A4"/>
    <w:rsid w:val="21487E37"/>
    <w:rsid w:val="215D514D"/>
    <w:rsid w:val="218166F4"/>
    <w:rsid w:val="249C779D"/>
    <w:rsid w:val="24F56D8D"/>
    <w:rsid w:val="25795E86"/>
    <w:rsid w:val="259A54C2"/>
    <w:rsid w:val="26425955"/>
    <w:rsid w:val="270B31E2"/>
    <w:rsid w:val="276D2891"/>
    <w:rsid w:val="2A6F6FF2"/>
    <w:rsid w:val="2AA01C23"/>
    <w:rsid w:val="2CBC199E"/>
    <w:rsid w:val="2D136D28"/>
    <w:rsid w:val="2D3E6AAD"/>
    <w:rsid w:val="31460EE6"/>
    <w:rsid w:val="31482DFC"/>
    <w:rsid w:val="31C92E32"/>
    <w:rsid w:val="32CE020B"/>
    <w:rsid w:val="3523316C"/>
    <w:rsid w:val="36692452"/>
    <w:rsid w:val="36931098"/>
    <w:rsid w:val="36E865A3"/>
    <w:rsid w:val="37D67CB7"/>
    <w:rsid w:val="380C2E83"/>
    <w:rsid w:val="38F42B1D"/>
    <w:rsid w:val="39057817"/>
    <w:rsid w:val="393F66F8"/>
    <w:rsid w:val="3B1278F8"/>
    <w:rsid w:val="3B72425D"/>
    <w:rsid w:val="3C1C7DAA"/>
    <w:rsid w:val="3C6F7834"/>
    <w:rsid w:val="3C9A3EFB"/>
    <w:rsid w:val="3D8A79EF"/>
    <w:rsid w:val="3E7027FD"/>
    <w:rsid w:val="40954700"/>
    <w:rsid w:val="412F2700"/>
    <w:rsid w:val="41C56D1F"/>
    <w:rsid w:val="41E27C26"/>
    <w:rsid w:val="433078C8"/>
    <w:rsid w:val="443B3268"/>
    <w:rsid w:val="444E229E"/>
    <w:rsid w:val="451851EA"/>
    <w:rsid w:val="461B3A12"/>
    <w:rsid w:val="46315CB6"/>
    <w:rsid w:val="47EA630C"/>
    <w:rsid w:val="484808A4"/>
    <w:rsid w:val="48D12D87"/>
    <w:rsid w:val="490F4DEA"/>
    <w:rsid w:val="4CD12CEA"/>
    <w:rsid w:val="4CDC6AFC"/>
    <w:rsid w:val="4CE7543A"/>
    <w:rsid w:val="4E804F92"/>
    <w:rsid w:val="4E9D7B28"/>
    <w:rsid w:val="4EB621B3"/>
    <w:rsid w:val="506F3702"/>
    <w:rsid w:val="511436F2"/>
    <w:rsid w:val="533E4386"/>
    <w:rsid w:val="5401712A"/>
    <w:rsid w:val="549B37DD"/>
    <w:rsid w:val="54DB4101"/>
    <w:rsid w:val="54E9135D"/>
    <w:rsid w:val="54F152C3"/>
    <w:rsid w:val="55294136"/>
    <w:rsid w:val="56411CB5"/>
    <w:rsid w:val="56571534"/>
    <w:rsid w:val="56E722AB"/>
    <w:rsid w:val="59BE54B4"/>
    <w:rsid w:val="59CA292C"/>
    <w:rsid w:val="5A062085"/>
    <w:rsid w:val="5BE232C5"/>
    <w:rsid w:val="5C257894"/>
    <w:rsid w:val="5C482919"/>
    <w:rsid w:val="5D954414"/>
    <w:rsid w:val="5E0E40DE"/>
    <w:rsid w:val="5F35381D"/>
    <w:rsid w:val="5F4366D9"/>
    <w:rsid w:val="5F995DE3"/>
    <w:rsid w:val="60651B29"/>
    <w:rsid w:val="60FA3B54"/>
    <w:rsid w:val="61A700C2"/>
    <w:rsid w:val="61C413EC"/>
    <w:rsid w:val="639F5A3E"/>
    <w:rsid w:val="63EF7A2D"/>
    <w:rsid w:val="64FA78AA"/>
    <w:rsid w:val="65813C15"/>
    <w:rsid w:val="65B46B6F"/>
    <w:rsid w:val="667F2833"/>
    <w:rsid w:val="6808710F"/>
    <w:rsid w:val="686B4842"/>
    <w:rsid w:val="699C2751"/>
    <w:rsid w:val="69E7514E"/>
    <w:rsid w:val="6AB173BD"/>
    <w:rsid w:val="6B1907B4"/>
    <w:rsid w:val="6B6C07CE"/>
    <w:rsid w:val="6D11307D"/>
    <w:rsid w:val="6DA24B6A"/>
    <w:rsid w:val="6DD852C4"/>
    <w:rsid w:val="701D297C"/>
    <w:rsid w:val="70B44AB7"/>
    <w:rsid w:val="70DB6936"/>
    <w:rsid w:val="71411B5D"/>
    <w:rsid w:val="728F7281"/>
    <w:rsid w:val="733C7155"/>
    <w:rsid w:val="73743F95"/>
    <w:rsid w:val="74B67F0B"/>
    <w:rsid w:val="757415C3"/>
    <w:rsid w:val="76A806BB"/>
    <w:rsid w:val="77106DE5"/>
    <w:rsid w:val="771E6518"/>
    <w:rsid w:val="78682752"/>
    <w:rsid w:val="79117283"/>
    <w:rsid w:val="7968023E"/>
    <w:rsid w:val="7CBF6F9C"/>
    <w:rsid w:val="7D0351A7"/>
    <w:rsid w:val="7EF04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annotation reference"/>
    <w:basedOn w:val="a0"/>
    <w:rPr>
      <w:sz w:val="21"/>
      <w:szCs w:val="21"/>
    </w:r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Char">
    <w:name w:val="批注框文本 Char"/>
    <w:basedOn w:val="a0"/>
    <w:link w:val="a6"/>
    <w:rPr>
      <w:kern w:val="2"/>
      <w:sz w:val="18"/>
      <w:szCs w:val="18"/>
    </w:rPr>
  </w:style>
  <w:style w:type="character" w:customStyle="1" w:styleId="Char0">
    <w:name w:val="正文文本 Char"/>
    <w:basedOn w:val="a0"/>
    <w:link w:val="a7"/>
    <w:rPr>
      <w:rFonts w:ascii="仿宋_GB2312" w:eastAsia="仿宋_GB2312"/>
      <w:spacing w:val="-20"/>
      <w:sz w:val="32"/>
    </w:rPr>
  </w:style>
  <w:style w:type="character" w:customStyle="1" w:styleId="Char1">
    <w:name w:val="批注主题 Char"/>
    <w:basedOn w:val="Char2"/>
    <w:link w:val="a8"/>
    <w:rPr>
      <w:b/>
      <w:bCs/>
    </w:rPr>
  </w:style>
  <w:style w:type="character" w:customStyle="1" w:styleId="Char2">
    <w:name w:val="批注文字 Char"/>
    <w:basedOn w:val="a0"/>
    <w:link w:val="a9"/>
    <w:rPr>
      <w:kern w:val="2"/>
      <w:sz w:val="21"/>
      <w:szCs w:val="24"/>
    </w:rPr>
  </w:style>
  <w:style w:type="character" w:customStyle="1" w:styleId="Char3">
    <w:name w:val="页脚 Char"/>
    <w:basedOn w:val="a0"/>
    <w:link w:val="aa"/>
    <w:uiPriority w:val="99"/>
    <w:qFormat/>
    <w:rPr>
      <w:kern w:val="2"/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24"/>
      <w:szCs w:val="22"/>
    </w:rPr>
  </w:style>
  <w:style w:type="paragraph" w:styleId="a9">
    <w:name w:val="annotation text"/>
    <w:basedOn w:val="a"/>
    <w:link w:val="Char2"/>
    <w:pPr>
      <w:jc w:val="left"/>
    </w:pPr>
  </w:style>
  <w:style w:type="paragraph" w:styleId="ac">
    <w:name w:val="header"/>
    <w:basedOn w:val="a"/>
    <w:next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pPr>
      <w:spacing w:after="120" w:line="480" w:lineRule="auto"/>
    </w:pPr>
  </w:style>
  <w:style w:type="paragraph" w:styleId="a6">
    <w:name w:val="Balloon Text"/>
    <w:basedOn w:val="a"/>
    <w:link w:val="Char"/>
    <w:rPr>
      <w:sz w:val="18"/>
      <w:szCs w:val="18"/>
    </w:rPr>
  </w:style>
  <w:style w:type="paragraph" w:styleId="aa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Date"/>
    <w:basedOn w:val="a"/>
    <w:next w:val="a"/>
    <w:pPr>
      <w:ind w:leftChars="2500" w:left="100"/>
    </w:pPr>
  </w:style>
  <w:style w:type="paragraph" w:styleId="a7">
    <w:name w:val="Body Text"/>
    <w:basedOn w:val="a"/>
    <w:link w:val="Char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a8">
    <w:name w:val="annotation subject"/>
    <w:basedOn w:val="a9"/>
    <w:next w:val="a9"/>
    <w:link w:val="Char1"/>
    <w:rPr>
      <w:b/>
      <w:bCs/>
    </w:rPr>
  </w:style>
  <w:style w:type="paragraph" w:styleId="ae">
    <w:name w:val="List Paragraph"/>
    <w:basedOn w:val="a"/>
    <w:uiPriority w:val="99"/>
    <w:qFormat/>
    <w:pPr>
      <w:ind w:firstLineChars="200" w:firstLine="420"/>
    </w:pPr>
    <w:rPr>
      <w:rFonts w:ascii="Calibri" w:hAnsi="Calibri"/>
      <w:szCs w:val="22"/>
    </w:rPr>
  </w:style>
  <w:style w:type="table" w:styleId="a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2056</Words>
  <Characters>11724</Characters>
  <Application>Microsoft Office Word</Application>
  <DocSecurity>0</DocSecurity>
  <PresentationFormat/>
  <Lines>97</Lines>
  <Paragraphs>27</Paragraphs>
  <Slides>0</Slides>
  <Notes>0</Notes>
  <HiddenSlides>0</HiddenSlides>
  <MMClips>0</MMClips>
  <ScaleCrop>false</ScaleCrop>
  <Company/>
  <LinksUpToDate>false</LinksUpToDate>
  <CharactersWithSpaces>13753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一师阿拉尔市发电</dc:title>
  <dc:creator>txc</dc:creator>
  <cp:lastModifiedBy>WXL</cp:lastModifiedBy>
  <cp:revision>2</cp:revision>
  <cp:lastPrinted>2019-08-19T05:12:00Z</cp:lastPrinted>
  <dcterms:created xsi:type="dcterms:W3CDTF">2019-08-19T12:19:00Z</dcterms:created>
  <dcterms:modified xsi:type="dcterms:W3CDTF">2019-08-19T12:19:00Z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